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57" w:beforeLines="50" w:after="157" w:afterLines="50" w:line="300" w:lineRule="auto"/>
        <w:ind w:firstLine="723" w:firstLineChars="200"/>
        <w:jc w:val="center"/>
        <w:textAlignment w:val="auto"/>
        <w:rPr>
          <w:rFonts w:hint="eastAsia" w:ascii="黑体" w:hAnsi="黑体" w:eastAsia="黑体" w:cs="黑体"/>
          <w:b/>
          <w:bCs/>
          <w:sz w:val="36"/>
          <w:szCs w:val="36"/>
          <w:lang w:val="en-US" w:eastAsia="zh-CN"/>
        </w:rPr>
      </w:pPr>
      <w:r>
        <w:rPr>
          <w:rFonts w:hint="eastAsia" w:ascii="黑体" w:hAnsi="黑体" w:eastAsia="黑体" w:cs="黑体"/>
          <w:b/>
          <w:bCs/>
          <w:sz w:val="36"/>
          <w:szCs w:val="36"/>
          <w:lang w:val="en-US" w:eastAsia="zh-CN"/>
        </w:rPr>
        <w:fldChar w:fldCharType="begin">
          <w:fldData xml:space="preserve">UABEADkANABiAFcAdwBnAGQAbQBWAHkAYwAyAGwAdgBiAGoAMABpAE0AUwA0AHcASQBqADgAKwBE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</w:fldData>
        </w:fldChar>
      </w:r>
      <w:r>
        <w:rPr>
          <w:rFonts w:hint="eastAsia" w:ascii="黑体" w:hAnsi="黑体" w:eastAsia="黑体" w:cs="黑体"/>
          <w:b/>
          <w:bCs/>
          <w:sz w:val="36"/>
          <w:szCs w:val="36"/>
          <w:lang w:val="en-US" w:eastAsia="zh-CN"/>
        </w:rPr>
        <w:instrText xml:space="preserve">ADDIN NoteFirst.PublicStore</w:instrText>
      </w:r>
      <w:r>
        <w:rPr>
          <w:rFonts w:hint="eastAsia" w:ascii="黑体" w:hAnsi="黑体" w:eastAsia="黑体" w:cs="黑体"/>
          <w:b/>
          <w:bCs/>
          <w:sz w:val="36"/>
          <w:szCs w:val="36"/>
          <w:lang w:val="en-US" w:eastAsia="zh-CN"/>
        </w:rPr>
        <w:fldChar w:fldCharType="separate"/>
      </w:r>
      <w:r>
        <w:rPr>
          <w:rFonts w:hint="eastAsia" w:ascii="黑体" w:hAnsi="黑体" w:eastAsia="黑体" w:cs="黑体"/>
          <w:b/>
          <w:bCs/>
          <w:sz w:val="36"/>
          <w:szCs w:val="36"/>
          <w:lang w:val="en-US" w:eastAsia="zh-CN"/>
        </w:rPr>
        <w:fldChar w:fldCharType="end"/>
      </w:r>
      <w:r>
        <w:rPr>
          <w:rFonts w:hint="eastAsia" w:ascii="黑体" w:hAnsi="黑体" w:eastAsia="黑体" w:cs="黑体"/>
          <w:b/>
          <w:bCs/>
          <w:sz w:val="36"/>
          <w:szCs w:val="36"/>
          <w:lang w:val="en-US" w:eastAsia="zh-CN"/>
        </w:rPr>
        <w:t>食品标签瑕疵导致的惩罚性赔偿问题</w:t>
      </w:r>
    </w:p>
    <w:p>
      <w:pPr>
        <w:keepNext w:val="0"/>
        <w:keepLines w:val="0"/>
        <w:pageBreakBefore w:val="0"/>
        <w:widowControl w:val="0"/>
        <w:kinsoku/>
        <w:wordWrap/>
        <w:overflowPunct/>
        <w:topLinePunct w:val="0"/>
        <w:autoSpaceDE/>
        <w:autoSpaceDN/>
        <w:bidi w:val="0"/>
        <w:adjustRightInd/>
        <w:snapToGrid/>
        <w:spacing w:after="157" w:afterLines="50" w:line="300" w:lineRule="auto"/>
        <w:ind w:firstLine="480" w:firstLineChars="200"/>
        <w:jc w:val="right"/>
        <w:textAlignment w:val="auto"/>
        <w:rPr>
          <w:rFonts w:hint="eastAsia" w:eastAsia="宋体"/>
          <w:sz w:val="24"/>
          <w:szCs w:val="30"/>
          <w:lang w:val="en-US" w:eastAsia="zh-CN"/>
        </w:rPr>
      </w:pPr>
      <w:r>
        <w:rPr>
          <w:rFonts w:hint="eastAsia" w:eastAsia="宋体"/>
          <w:sz w:val="24"/>
          <w:szCs w:val="30"/>
          <w:lang w:val="en-US" w:eastAsia="zh-CN"/>
        </w:rPr>
        <w:t>——锦江麦德龙现购自运有限公司西安雁塔商场与常某买卖合同纠纷案</w:t>
      </w:r>
    </w:p>
    <w:p>
      <w:pPr>
        <w:keepNext w:val="0"/>
        <w:keepLines w:val="0"/>
        <w:pageBreakBefore w:val="0"/>
        <w:widowControl w:val="0"/>
        <w:kinsoku/>
        <w:wordWrap w:val="0"/>
        <w:overflowPunct/>
        <w:topLinePunct w:val="0"/>
        <w:autoSpaceDE/>
        <w:autoSpaceDN/>
        <w:bidi w:val="0"/>
        <w:adjustRightInd/>
        <w:snapToGrid/>
        <w:spacing w:after="157" w:afterLines="50" w:line="300" w:lineRule="auto"/>
        <w:ind w:firstLine="480" w:firstLineChars="200"/>
        <w:jc w:val="right"/>
        <w:textAlignment w:val="auto"/>
        <w:rPr>
          <w:rFonts w:hint="default" w:eastAsia="宋体"/>
          <w:sz w:val="24"/>
          <w:szCs w:val="30"/>
          <w:lang w:val="en-US" w:eastAsia="zh-CN"/>
        </w:rPr>
      </w:pPr>
      <w:r>
        <w:rPr>
          <w:rFonts w:hint="eastAsia" w:eastAsia="宋体"/>
          <w:sz w:val="24"/>
          <w:szCs w:val="30"/>
          <w:lang w:val="en-US" w:eastAsia="zh-CN"/>
        </w:rPr>
        <w:t>张丽燕 中南财经政法大学 法律硕士教育中心</w:t>
      </w:r>
    </w:p>
    <w:p>
      <w:pPr>
        <w:keepNext w:val="0"/>
        <w:keepLines w:val="0"/>
        <w:pageBreakBefore w:val="0"/>
        <w:widowControl w:val="0"/>
        <w:kinsoku/>
        <w:wordWrap/>
        <w:overflowPunct/>
        <w:topLinePunct w:val="0"/>
        <w:autoSpaceDE/>
        <w:autoSpaceDN/>
        <w:bidi w:val="0"/>
        <w:adjustRightInd/>
        <w:snapToGrid/>
        <w:spacing w:after="157" w:afterLines="50" w:line="300" w:lineRule="auto"/>
        <w:textAlignment w:val="auto"/>
        <w:rPr>
          <w:rFonts w:hint="eastAsia" w:eastAsia="宋体"/>
          <w:sz w:val="24"/>
          <w:szCs w:val="30"/>
          <w:lang w:val="en-US" w:eastAsia="zh-CN"/>
        </w:rPr>
      </w:pPr>
      <w:r>
        <w:rPr>
          <w:rFonts w:hint="eastAsia" w:ascii="黑体" w:hAnsi="黑体" w:eastAsia="黑体" w:cs="黑体"/>
          <w:b/>
          <w:bCs/>
          <w:sz w:val="24"/>
          <w:szCs w:val="24"/>
          <w:lang w:val="en-US" w:eastAsia="zh-CN"/>
        </w:rPr>
        <w:t>摘要</w:t>
      </w:r>
      <w:r>
        <w:rPr>
          <w:rFonts w:hint="eastAsia" w:eastAsia="宋体"/>
          <w:sz w:val="24"/>
          <w:szCs w:val="30"/>
          <w:lang w:val="en-US" w:eastAsia="zh-CN"/>
        </w:rPr>
        <w:t xml:space="preserve"> </w:t>
      </w:r>
      <w:r>
        <w:rPr>
          <w:rFonts w:hint="eastAsia" w:ascii="黑体" w:hAnsi="黑体" w:eastAsia="黑体" w:cs="黑体"/>
          <w:sz w:val="24"/>
          <w:szCs w:val="24"/>
          <w:lang w:val="en-US" w:eastAsia="zh-CN"/>
        </w:rPr>
        <w:t>为规范食品标签瑕疵纠纷领域惩罚性赔偿规定的适用，保障市场经济秩序的同时保护消费者权益，本文着手经典案例，围绕案件争议焦点分析常见实践难题。适用《食品安全法》第148条解决食品标签瑕疵纠纷时，必须正确把握以下几方面内容：第一、消费者实际受害不是惩罚性赔偿的必然要求；第二、该类案件适用惩罚性赔偿要求标签瑕疵会影响食品安全并且会误导消费者；第三、标签瑕疵与食品安全的关联性判断，以形式审查原则为主、实质审查原则为辅；第四、严格审查经营者“明知”与消费者是否被误导。</w:t>
      </w:r>
    </w:p>
    <w:p>
      <w:pPr>
        <w:keepNext w:val="0"/>
        <w:keepLines w:val="0"/>
        <w:pageBreakBefore w:val="0"/>
        <w:widowControl w:val="0"/>
        <w:kinsoku/>
        <w:wordWrap/>
        <w:overflowPunct/>
        <w:topLinePunct w:val="0"/>
        <w:autoSpaceDE/>
        <w:autoSpaceDN/>
        <w:bidi w:val="0"/>
        <w:adjustRightInd/>
        <w:snapToGrid/>
        <w:spacing w:after="157" w:afterLines="50" w:line="300" w:lineRule="auto"/>
        <w:textAlignment w:val="auto"/>
        <w:rPr>
          <w:rFonts w:hint="eastAsia" w:eastAsia="宋体"/>
          <w:sz w:val="24"/>
          <w:szCs w:val="30"/>
          <w:lang w:val="en-US" w:eastAsia="zh-CN"/>
        </w:rPr>
      </w:pPr>
      <w:r>
        <w:rPr>
          <w:rFonts w:hint="eastAsia" w:ascii="黑体" w:hAnsi="黑体" w:eastAsia="黑体" w:cs="黑体"/>
          <w:b/>
          <w:bCs/>
          <w:sz w:val="24"/>
          <w:szCs w:val="24"/>
          <w:lang w:val="en-US" w:eastAsia="zh-CN"/>
        </w:rPr>
        <w:t xml:space="preserve">关键词： </w:t>
      </w:r>
      <w:r>
        <w:rPr>
          <w:rFonts w:hint="eastAsia" w:ascii="黑体" w:hAnsi="黑体" w:eastAsia="黑体" w:cs="黑体"/>
          <w:sz w:val="24"/>
          <w:szCs w:val="24"/>
          <w:lang w:val="en-US" w:eastAsia="zh-CN"/>
        </w:rPr>
        <w:t>食品安全；食品标签；惩罚性赔偿；但书</w:t>
      </w:r>
      <w:r>
        <w:rPr>
          <w:rFonts w:hint="eastAsia" w:eastAsia="宋体"/>
          <w:sz w:val="24"/>
          <w:szCs w:val="30"/>
          <w:lang w:val="en-US" w:eastAsia="zh-CN"/>
        </w:rPr>
        <w:t xml:space="preserve"> </w:t>
      </w:r>
    </w:p>
    <w:p>
      <w:pPr>
        <w:rPr>
          <w:rFonts w:hint="eastAsia" w:eastAsia="宋体"/>
          <w:sz w:val="24"/>
          <w:szCs w:val="30"/>
          <w:lang w:val="en-US" w:eastAsia="zh-CN"/>
        </w:rPr>
      </w:pPr>
      <w:r>
        <w:rPr>
          <w:rFonts w:hint="eastAsia" w:eastAsia="宋体"/>
          <w:sz w:val="24"/>
          <w:szCs w:val="30"/>
          <w:lang w:val="en-US" w:eastAsia="zh-CN"/>
        </w:rPr>
        <w:br w:type="page"/>
      </w:r>
    </w:p>
    <w:p>
      <w:pPr>
        <w:keepNext w:val="0"/>
        <w:keepLines w:val="0"/>
        <w:pageBreakBefore w:val="0"/>
        <w:widowControl w:val="0"/>
        <w:kinsoku/>
        <w:wordWrap/>
        <w:overflowPunct/>
        <w:topLinePunct w:val="0"/>
        <w:autoSpaceDE/>
        <w:autoSpaceDN/>
        <w:bidi w:val="0"/>
        <w:adjustRightInd/>
        <w:snapToGrid/>
        <w:spacing w:after="157" w:afterLines="50" w:line="300" w:lineRule="auto"/>
        <w:ind w:firstLine="720" w:firstLineChars="200"/>
        <w:jc w:val="center"/>
        <w:textAlignment w:val="auto"/>
        <w:rPr>
          <w:rFonts w:hint="default" w:eastAsia="Malgun Gothic"/>
          <w:sz w:val="24"/>
          <w:szCs w:val="30"/>
          <w:lang w:val="en-US" w:eastAsia="zh-CN"/>
        </w:rPr>
      </w:pPr>
      <w:r>
        <w:rPr>
          <w:rFonts w:hint="default" w:ascii="黑体" w:hAnsi="黑体" w:eastAsia="Malgun Gothic" w:cs="黑体"/>
          <w:b/>
          <w:bCs/>
          <w:sz w:val="36"/>
          <w:szCs w:val="36"/>
          <w:lang w:val="en-US" w:eastAsia="zh-CN"/>
        </w:rPr>
        <w:t>Punitive damages caused by food label defects</w:t>
      </w:r>
    </w:p>
    <w:p>
      <w:pPr>
        <w:keepNext w:val="0"/>
        <w:keepLines w:val="0"/>
        <w:pageBreakBefore w:val="0"/>
        <w:widowControl w:val="0"/>
        <w:kinsoku/>
        <w:wordWrap/>
        <w:overflowPunct/>
        <w:topLinePunct w:val="0"/>
        <w:autoSpaceDE/>
        <w:autoSpaceDN/>
        <w:bidi w:val="0"/>
        <w:adjustRightInd/>
        <w:snapToGrid/>
        <w:spacing w:after="157" w:afterLines="50" w:line="300" w:lineRule="auto"/>
        <w:ind w:firstLine="480" w:firstLineChars="200"/>
        <w:jc w:val="right"/>
        <w:textAlignment w:val="auto"/>
        <w:rPr>
          <w:rFonts w:hint="default" w:eastAsia="Malgun Gothic"/>
          <w:sz w:val="24"/>
          <w:szCs w:val="30"/>
          <w:lang w:val="en-US" w:eastAsia="zh-CN"/>
        </w:rPr>
      </w:pPr>
      <w:r>
        <w:rPr>
          <w:rFonts w:hint="default" w:eastAsia="Malgun Gothic"/>
          <w:sz w:val="24"/>
          <w:szCs w:val="30"/>
          <w:lang w:val="en-US" w:eastAsia="zh-CN"/>
        </w:rPr>
        <w:t>——The case of disputes between Yanta mall and changmou's sales contract in Xi'an</w:t>
      </w:r>
    </w:p>
    <w:p>
      <w:pPr>
        <w:keepNext w:val="0"/>
        <w:keepLines w:val="0"/>
        <w:pageBreakBefore w:val="0"/>
        <w:widowControl w:val="0"/>
        <w:kinsoku/>
        <w:wordWrap/>
        <w:overflowPunct/>
        <w:topLinePunct w:val="0"/>
        <w:autoSpaceDE/>
        <w:autoSpaceDN/>
        <w:bidi w:val="0"/>
        <w:adjustRightInd/>
        <w:snapToGrid/>
        <w:spacing w:after="157" w:afterLines="50" w:line="300" w:lineRule="auto"/>
        <w:jc w:val="both"/>
        <w:textAlignment w:val="auto"/>
        <w:rPr>
          <w:rFonts w:hint="eastAsia" w:eastAsia="Malgun Gothic"/>
          <w:sz w:val="24"/>
          <w:szCs w:val="30"/>
          <w:lang w:val="en-US" w:eastAsia="zh-CN"/>
        </w:rPr>
      </w:pPr>
      <w:r>
        <w:rPr>
          <w:rFonts w:hint="eastAsia" w:ascii="黑体" w:hAnsi="黑体" w:eastAsia="Malgun Gothic" w:cs="黑体"/>
          <w:b/>
          <w:bCs/>
          <w:sz w:val="24"/>
          <w:szCs w:val="24"/>
          <w:lang w:val="en-US" w:eastAsia="zh-CN"/>
        </w:rPr>
        <w:t>A</w:t>
      </w:r>
      <w:r>
        <w:rPr>
          <w:rFonts w:hint="default" w:ascii="黑体" w:hAnsi="黑体" w:eastAsia="Malgun Gothic" w:cs="黑体"/>
          <w:b/>
          <w:bCs/>
          <w:sz w:val="24"/>
          <w:szCs w:val="24"/>
          <w:lang w:val="en-US" w:eastAsia="zh-CN"/>
        </w:rPr>
        <w:t>bstract</w:t>
      </w:r>
      <w:r>
        <w:rPr>
          <w:rFonts w:hint="eastAsia" w:eastAsia="Malgun Gothic"/>
          <w:sz w:val="24"/>
          <w:szCs w:val="30"/>
          <w:lang w:val="en-US" w:eastAsia="zh-CN"/>
        </w:rPr>
        <w:t xml:space="preserve"> </w:t>
      </w:r>
      <w:r>
        <w:rPr>
          <w:rFonts w:hint="eastAsia" w:ascii="黑体" w:hAnsi="黑体" w:eastAsia="Malgun Gothic" w:cs="黑体"/>
          <w:sz w:val="24"/>
          <w:szCs w:val="24"/>
          <w:lang w:val="en-US" w:eastAsia="zh-CN"/>
        </w:rPr>
        <w:t>T</w:t>
      </w:r>
      <w:r>
        <w:rPr>
          <w:rFonts w:hint="default" w:ascii="黑体" w:hAnsi="黑体" w:eastAsia="Malgun Gothic" w:cs="黑体"/>
          <w:sz w:val="24"/>
          <w:szCs w:val="24"/>
          <w:lang w:val="en-US" w:eastAsia="zh-CN"/>
        </w:rPr>
        <w:t>his paper starts with classic cases, and analyzes common practical problems around the focus of case disputes</w:t>
      </w:r>
      <w:r>
        <w:rPr>
          <w:rFonts w:hint="eastAsia" w:ascii="黑体" w:hAnsi="黑体" w:eastAsia="Malgun Gothic" w:cs="黑体"/>
          <w:sz w:val="24"/>
          <w:szCs w:val="24"/>
          <w:lang w:val="en-US" w:eastAsia="zh-CN"/>
        </w:rPr>
        <w:t xml:space="preserve"> to</w:t>
      </w:r>
      <w:r>
        <w:rPr>
          <w:rFonts w:hint="default" w:ascii="黑体" w:hAnsi="黑体" w:eastAsia="Malgun Gothic" w:cs="黑体"/>
          <w:sz w:val="24"/>
          <w:szCs w:val="24"/>
          <w:lang w:val="en-US" w:eastAsia="zh-CN"/>
        </w:rPr>
        <w:t xml:space="preserve"> standardize the application of punitive damages provisions in the field of food label defects disputes</w:t>
      </w:r>
      <w:r>
        <w:rPr>
          <w:rFonts w:hint="eastAsia" w:ascii="黑体" w:hAnsi="黑体" w:eastAsia="Malgun Gothic" w:cs="黑体"/>
          <w:sz w:val="24"/>
          <w:szCs w:val="24"/>
          <w:lang w:val="en-US" w:eastAsia="zh-CN"/>
        </w:rPr>
        <w:t>。When applying Article 148 of food safety law to solve the dispute of food label defects, we must correctly grasp the following aspects:First, Consumer damage is not necessary;Second, food label defects will affect food safety or mislead consumers in order to apply punitive damages;Third, the principle of formal review is the main principle of relevance judgment, supplemented by the principle of substantive review;Fourth, the subjective consciousness of operators and consumers should be strictly examined.</w:t>
      </w:r>
    </w:p>
    <w:p>
      <w:pPr>
        <w:rPr>
          <w:rFonts w:hint="default" w:eastAsia="Malgun Gothic"/>
          <w:sz w:val="24"/>
          <w:szCs w:val="30"/>
          <w:lang w:val="en-US" w:eastAsia="zh-CN"/>
        </w:rPr>
      </w:pPr>
      <w:r>
        <w:rPr>
          <w:rFonts w:hint="default" w:ascii="黑体" w:hAnsi="黑体" w:eastAsia="Malgun Gothic" w:cs="黑体"/>
          <w:b/>
          <w:bCs/>
          <w:sz w:val="28"/>
          <w:szCs w:val="28"/>
          <w:lang w:val="en-US" w:eastAsia="zh-CN"/>
        </w:rPr>
        <w:t xml:space="preserve">Key words: </w:t>
      </w:r>
      <w:r>
        <w:rPr>
          <w:rFonts w:hint="default" w:ascii="黑体" w:hAnsi="黑体" w:eastAsia="Malgun Gothic" w:cs="黑体"/>
          <w:sz w:val="24"/>
          <w:szCs w:val="24"/>
          <w:lang w:val="en-US" w:eastAsia="zh-CN"/>
        </w:rPr>
        <w:t>food safety; Food labels; Punitive damages; proviso</w:t>
      </w:r>
    </w:p>
    <w:p>
      <w:pPr>
        <w:rPr>
          <w:rFonts w:hint="default" w:eastAsia="宋体"/>
          <w:sz w:val="24"/>
          <w:szCs w:val="30"/>
          <w:lang w:val="en-US" w:eastAsia="zh-CN"/>
        </w:rPr>
      </w:pPr>
      <w:r>
        <w:rPr>
          <w:rFonts w:hint="default" w:eastAsia="宋体"/>
          <w:sz w:val="24"/>
          <w:szCs w:val="30"/>
          <w:lang w:val="en-US" w:eastAsia="zh-CN"/>
        </w:rPr>
        <w:br w:type="page"/>
      </w:r>
      <w:bookmarkStart w:id="9" w:name="_GoBack"/>
      <w:bookmarkEnd w:id="9"/>
    </w:p>
    <w:p>
      <w:pPr>
        <w:keepNext w:val="0"/>
        <w:keepLines w:val="0"/>
        <w:pageBreakBefore w:val="0"/>
        <w:widowControl w:val="0"/>
        <w:numPr>
          <w:ilvl w:val="0"/>
          <w:numId w:val="1"/>
        </w:numPr>
        <w:kinsoku/>
        <w:wordWrap/>
        <w:overflowPunct/>
        <w:topLinePunct w:val="0"/>
        <w:autoSpaceDE/>
        <w:autoSpaceDN/>
        <w:bidi w:val="0"/>
        <w:adjustRightInd/>
        <w:snapToGrid/>
        <w:spacing w:before="157" w:beforeLines="50" w:after="157" w:afterLines="50" w:line="300" w:lineRule="auto"/>
        <w:textAlignment w:val="auto"/>
        <w:rPr>
          <w:rFonts w:hint="eastAsia" w:ascii="黑体" w:hAnsi="黑体" w:eastAsia="黑体" w:cs="黑体"/>
          <w:sz w:val="30"/>
          <w:szCs w:val="30"/>
          <w:lang w:val="en-US" w:eastAsia="zh-CN"/>
        </w:rPr>
      </w:pPr>
      <w:r>
        <w:rPr>
          <w:rFonts w:hint="eastAsia" w:ascii="黑体" w:hAnsi="黑体" w:eastAsia="黑体" w:cs="黑体"/>
          <w:sz w:val="30"/>
          <w:szCs w:val="30"/>
          <w:lang w:val="en-US" w:eastAsia="zh-CN"/>
        </w:rPr>
        <w:t>案件介绍</w:t>
      </w:r>
    </w:p>
    <w:p>
      <w:pPr>
        <w:keepNext w:val="0"/>
        <w:keepLines w:val="0"/>
        <w:pageBreakBefore w:val="0"/>
        <w:widowControl w:val="0"/>
        <w:numPr>
          <w:ilvl w:val="0"/>
          <w:numId w:val="0"/>
        </w:numPr>
        <w:kinsoku/>
        <w:wordWrap/>
        <w:overflowPunct/>
        <w:topLinePunct w:val="0"/>
        <w:autoSpaceDE/>
        <w:autoSpaceDN/>
        <w:bidi w:val="0"/>
        <w:adjustRightInd/>
        <w:snapToGrid/>
        <w:spacing w:after="157" w:afterLines="50" w:line="300" w:lineRule="auto"/>
        <w:ind w:firstLine="480" w:firstLineChars="200"/>
        <w:jc w:val="both"/>
        <w:textAlignment w:val="auto"/>
        <w:rPr>
          <w:rFonts w:hint="eastAsia" w:eastAsia="宋体"/>
          <w:sz w:val="24"/>
          <w:szCs w:val="30"/>
          <w:lang w:val="en-US" w:eastAsia="zh-CN"/>
        </w:rPr>
      </w:pPr>
      <w:r>
        <w:rPr>
          <w:rFonts w:hint="eastAsia" w:eastAsia="宋体"/>
          <w:sz w:val="24"/>
          <w:szCs w:val="30"/>
          <w:lang w:val="en-US" w:eastAsia="zh-CN"/>
        </w:rPr>
        <w:t>2016年常某在雁塔商场花了1196元购买两瓶白酒（下文简称白酒标签纠纷案</w:t>
      </w:r>
      <w:r>
        <w:rPr>
          <w:rStyle w:val="8"/>
          <w:rFonts w:hint="eastAsia" w:eastAsia="宋体"/>
          <w:sz w:val="24"/>
          <w:szCs w:val="30"/>
          <w:lang w:val="en-US" w:eastAsia="zh-CN"/>
        </w:rPr>
        <w:footnoteReference w:id="0"/>
      </w:r>
      <w:r>
        <w:rPr>
          <w:rFonts w:hint="eastAsia" w:eastAsia="宋体"/>
          <w:sz w:val="24"/>
          <w:szCs w:val="30"/>
          <w:lang w:val="en-US" w:eastAsia="zh-CN"/>
        </w:rPr>
        <w:t>）。之后，常某以两个理由向法院提起诉讼，要求雁塔商场返还购物费用并支付十倍惩罚性赔偿：一、常某购买的白酒在外包装注明“生产日期”见盒内，但盒内也未标注生产日期（实际上生产日期标于瓶盖）。常某认为这违反了《预包装食品标签通则》； 二、该白酒适用的产品标准已经废除使用，不能保障食品的安全。但并没有任何证据表明常某因为饮用了该白酒而感到身体不适。</w:t>
      </w:r>
      <w:r>
        <w:rPr>
          <w:rFonts w:hint="default" w:eastAsia="宋体"/>
          <w:sz w:val="24"/>
          <w:szCs w:val="30"/>
          <w:lang w:val="en-US" w:eastAsia="zh-CN"/>
        </w:rPr>
        <w:t>雁塔商场</w:t>
      </w:r>
      <w:r>
        <w:rPr>
          <w:rFonts w:hint="eastAsia" w:eastAsia="宋体"/>
          <w:sz w:val="24"/>
          <w:szCs w:val="30"/>
          <w:lang w:val="en-US" w:eastAsia="zh-CN"/>
        </w:rPr>
        <w:t>为了证明白酒的安全性提供了</w:t>
      </w:r>
      <w:r>
        <w:rPr>
          <w:rFonts w:hint="default" w:eastAsia="宋体"/>
          <w:sz w:val="24"/>
          <w:szCs w:val="30"/>
          <w:lang w:val="en-US" w:eastAsia="zh-CN"/>
        </w:rPr>
        <w:t>生产许可证、质量保证书、产品检验报告等证据</w:t>
      </w:r>
      <w:r>
        <w:rPr>
          <w:rFonts w:hint="eastAsia" w:eastAsia="宋体"/>
          <w:sz w:val="24"/>
          <w:szCs w:val="30"/>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after="157" w:afterLines="50" w:line="300" w:lineRule="auto"/>
        <w:ind w:firstLine="480" w:firstLineChars="200"/>
        <w:jc w:val="both"/>
        <w:textAlignment w:val="auto"/>
        <w:rPr>
          <w:rFonts w:hint="eastAsia" w:eastAsia="宋体"/>
          <w:color w:val="auto"/>
          <w:sz w:val="24"/>
          <w:szCs w:val="30"/>
          <w:lang w:val="en-US" w:eastAsia="zh-CN"/>
        </w:rPr>
      </w:pPr>
      <w:r>
        <w:rPr>
          <w:rFonts w:hint="eastAsia" w:eastAsia="宋体"/>
          <w:sz w:val="24"/>
          <w:szCs w:val="30"/>
          <w:lang w:val="en-US" w:eastAsia="zh-CN"/>
        </w:rPr>
        <w:t>商场不能证明涉案白酒生产于上述标准废止前，一审法院以此为由支持了常某的诉讼请求；二审法院却认为雁塔商场提供的证据足以证明其对商品问题“不知情”、实际审查后证明涉案白酒生产于标准废止前；浓度白酒（大于10％）生产日期意义不大。基于以上观</w:t>
      </w:r>
      <w:r>
        <w:rPr>
          <w:rFonts w:hint="eastAsia" w:eastAsia="宋体"/>
          <w:color w:val="auto"/>
          <w:sz w:val="24"/>
          <w:szCs w:val="30"/>
          <w:lang w:val="en-US" w:eastAsia="zh-CN"/>
        </w:rPr>
        <w:t>点，二审法院驳回了常某的请求。</w:t>
      </w:r>
    </w:p>
    <w:p>
      <w:pPr>
        <w:keepNext w:val="0"/>
        <w:keepLines w:val="0"/>
        <w:pageBreakBefore w:val="0"/>
        <w:widowControl w:val="0"/>
        <w:numPr>
          <w:ilvl w:val="0"/>
          <w:numId w:val="0"/>
        </w:numPr>
        <w:kinsoku/>
        <w:wordWrap/>
        <w:overflowPunct/>
        <w:topLinePunct w:val="0"/>
        <w:autoSpaceDE/>
        <w:autoSpaceDN/>
        <w:bidi w:val="0"/>
        <w:adjustRightInd/>
        <w:snapToGrid/>
        <w:spacing w:after="157" w:afterLines="50" w:line="300" w:lineRule="auto"/>
        <w:ind w:firstLine="480" w:firstLineChars="200"/>
        <w:jc w:val="both"/>
        <w:textAlignment w:val="auto"/>
        <w:rPr>
          <w:rFonts w:hint="eastAsia" w:eastAsia="宋体"/>
          <w:color w:val="auto"/>
          <w:sz w:val="24"/>
          <w:szCs w:val="30"/>
          <w:lang w:val="en-US" w:eastAsia="zh-CN"/>
        </w:rPr>
      </w:pPr>
      <w:r>
        <w:rPr>
          <w:rFonts w:hint="eastAsia" w:eastAsia="宋体"/>
          <w:color w:val="auto"/>
          <w:sz w:val="24"/>
          <w:szCs w:val="30"/>
          <w:lang w:val="en-US" w:eastAsia="zh-CN"/>
        </w:rPr>
        <w:t>本案争议焦点主要集中在以下几个点：</w:t>
      </w:r>
    </w:p>
    <w:p>
      <w:pPr>
        <w:keepNext w:val="0"/>
        <w:keepLines w:val="0"/>
        <w:pageBreakBefore w:val="0"/>
        <w:widowControl w:val="0"/>
        <w:numPr>
          <w:ilvl w:val="0"/>
          <w:numId w:val="2"/>
        </w:numPr>
        <w:kinsoku/>
        <w:wordWrap/>
        <w:overflowPunct/>
        <w:topLinePunct w:val="0"/>
        <w:autoSpaceDE/>
        <w:autoSpaceDN/>
        <w:bidi w:val="0"/>
        <w:adjustRightInd/>
        <w:snapToGrid/>
        <w:spacing w:after="157" w:afterLines="50" w:line="300" w:lineRule="auto"/>
        <w:ind w:firstLine="480" w:firstLineChars="200"/>
        <w:jc w:val="both"/>
        <w:textAlignment w:val="auto"/>
        <w:rPr>
          <w:rFonts w:hint="eastAsia" w:eastAsia="宋体"/>
          <w:color w:val="auto"/>
          <w:sz w:val="24"/>
          <w:szCs w:val="30"/>
          <w:lang w:val="en-US" w:eastAsia="zh-CN"/>
        </w:rPr>
      </w:pPr>
      <w:r>
        <w:rPr>
          <w:rFonts w:hint="eastAsia" w:eastAsia="宋体"/>
          <w:color w:val="auto"/>
          <w:sz w:val="24"/>
          <w:szCs w:val="30"/>
          <w:lang w:val="en-US" w:eastAsia="zh-CN"/>
        </w:rPr>
        <w:t>惩罚性赔偿是否以消费者常某实际受损为前提；</w:t>
      </w:r>
    </w:p>
    <w:p>
      <w:pPr>
        <w:keepNext w:val="0"/>
        <w:keepLines w:val="0"/>
        <w:pageBreakBefore w:val="0"/>
        <w:widowControl w:val="0"/>
        <w:numPr>
          <w:ilvl w:val="0"/>
          <w:numId w:val="2"/>
        </w:numPr>
        <w:kinsoku/>
        <w:wordWrap/>
        <w:overflowPunct/>
        <w:topLinePunct w:val="0"/>
        <w:autoSpaceDE/>
        <w:autoSpaceDN/>
        <w:bidi w:val="0"/>
        <w:adjustRightInd/>
        <w:snapToGrid/>
        <w:spacing w:after="157" w:afterLines="50" w:line="300" w:lineRule="auto"/>
        <w:ind w:firstLine="480" w:firstLineChars="200"/>
        <w:jc w:val="both"/>
        <w:textAlignment w:val="auto"/>
        <w:rPr>
          <w:rFonts w:hint="default" w:eastAsia="宋体"/>
          <w:color w:val="auto"/>
          <w:sz w:val="24"/>
          <w:szCs w:val="30"/>
          <w:lang w:val="en-US" w:eastAsia="zh-CN"/>
        </w:rPr>
      </w:pPr>
      <w:r>
        <w:rPr>
          <w:rFonts w:hint="eastAsia" w:eastAsia="宋体"/>
          <w:color w:val="auto"/>
          <w:sz w:val="24"/>
          <w:szCs w:val="30"/>
          <w:lang w:val="en-US" w:eastAsia="zh-CN"/>
        </w:rPr>
        <w:t>未登记生产日期这个标签瑕疵与涉案白酒安全是否有关联性；</w:t>
      </w:r>
    </w:p>
    <w:p>
      <w:pPr>
        <w:keepNext w:val="0"/>
        <w:keepLines w:val="0"/>
        <w:pageBreakBefore w:val="0"/>
        <w:widowControl w:val="0"/>
        <w:numPr>
          <w:ilvl w:val="0"/>
          <w:numId w:val="2"/>
        </w:numPr>
        <w:kinsoku/>
        <w:wordWrap/>
        <w:overflowPunct/>
        <w:topLinePunct w:val="0"/>
        <w:autoSpaceDE/>
        <w:autoSpaceDN/>
        <w:bidi w:val="0"/>
        <w:adjustRightInd/>
        <w:snapToGrid/>
        <w:spacing w:after="157" w:afterLines="50" w:line="300" w:lineRule="auto"/>
        <w:ind w:firstLine="480" w:firstLineChars="200"/>
        <w:jc w:val="both"/>
        <w:textAlignment w:val="auto"/>
        <w:rPr>
          <w:rFonts w:hint="default" w:eastAsia="宋体"/>
          <w:color w:val="auto"/>
          <w:sz w:val="24"/>
          <w:szCs w:val="30"/>
          <w:lang w:val="en-US" w:eastAsia="zh-CN"/>
        </w:rPr>
      </w:pPr>
      <w:r>
        <w:rPr>
          <w:rFonts w:hint="eastAsia" w:eastAsia="宋体"/>
          <w:color w:val="auto"/>
          <w:sz w:val="24"/>
          <w:szCs w:val="30"/>
          <w:lang w:val="en-US" w:eastAsia="zh-CN"/>
        </w:rPr>
        <w:t>经营者雁塔商场对该瑕疵是否“明知”，消费者常某是否会因此受误导。</w:t>
      </w:r>
    </w:p>
    <w:p>
      <w:pPr>
        <w:keepNext w:val="0"/>
        <w:keepLines w:val="0"/>
        <w:pageBreakBefore w:val="0"/>
        <w:widowControl w:val="0"/>
        <w:numPr>
          <w:ilvl w:val="0"/>
          <w:numId w:val="0"/>
        </w:numPr>
        <w:kinsoku/>
        <w:wordWrap/>
        <w:overflowPunct/>
        <w:topLinePunct w:val="0"/>
        <w:autoSpaceDE/>
        <w:autoSpaceDN/>
        <w:bidi w:val="0"/>
        <w:adjustRightInd/>
        <w:snapToGrid/>
        <w:spacing w:after="157" w:afterLines="50" w:line="300" w:lineRule="auto"/>
        <w:ind w:firstLine="480" w:firstLineChars="200"/>
        <w:jc w:val="both"/>
        <w:textAlignment w:val="auto"/>
        <w:rPr>
          <w:rFonts w:hint="default" w:eastAsia="宋体"/>
          <w:color w:val="auto"/>
          <w:sz w:val="24"/>
          <w:szCs w:val="30"/>
          <w:lang w:val="en-US" w:eastAsia="zh-CN"/>
        </w:rPr>
      </w:pPr>
      <w:r>
        <w:rPr>
          <w:rFonts w:hint="default" w:eastAsia="宋体"/>
          <w:color w:val="auto"/>
          <w:sz w:val="24"/>
          <w:szCs w:val="30"/>
          <w:lang w:val="en-US" w:eastAsia="zh-CN"/>
        </w:rPr>
        <w:t>食品标签</w:t>
      </w:r>
      <w:r>
        <w:rPr>
          <w:rFonts w:hint="eastAsia" w:eastAsia="宋体"/>
          <w:color w:val="auto"/>
          <w:sz w:val="24"/>
          <w:szCs w:val="30"/>
          <w:lang w:val="en-US" w:eastAsia="zh-CN"/>
        </w:rPr>
        <w:t>一般是黏附或印刷于食品包装容器外部，以文字、颜色、图形等用于展示产品特征信息的元素。食品标签有助于商家适当的宣传商品，向消费者科学的传达食品相关信息。国家以食品安全标准的形式对食品标签的内容、形式有严格管理，但却有不少商家置若罔闻、触碰法律底线。</w:t>
      </w:r>
      <w:r>
        <w:rPr>
          <w:rFonts w:hint="default" w:eastAsia="宋体"/>
          <w:sz w:val="24"/>
          <w:szCs w:val="30"/>
          <w:lang w:val="en-US" w:eastAsia="zh-CN"/>
        </w:rPr>
        <w:t>《食品安全法》第148条规定购买到不符合安全标准的食品时，消费者可以向生产者或知情的销售</w:t>
      </w:r>
      <w:r>
        <w:rPr>
          <w:rFonts w:hint="eastAsia" w:eastAsia="宋体"/>
          <w:sz w:val="24"/>
          <w:szCs w:val="30"/>
          <w:lang w:val="en-US" w:eastAsia="zh-CN"/>
        </w:rPr>
        <w:t>者</w:t>
      </w:r>
      <w:r>
        <w:rPr>
          <w:rFonts w:hint="default" w:eastAsia="宋体"/>
          <w:sz w:val="24"/>
          <w:szCs w:val="30"/>
          <w:lang w:val="en-US" w:eastAsia="zh-CN"/>
        </w:rPr>
        <w:t>提起惩罚性赔偿，赔偿范围是价款的10倍或者消费者损失的3倍，最低赔偿为1000元。该规定在食品标签纠纷领域也适用。</w:t>
      </w:r>
    </w:p>
    <w:p>
      <w:pPr>
        <w:keepNext w:val="0"/>
        <w:keepLines w:val="0"/>
        <w:pageBreakBefore w:val="0"/>
        <w:widowControl w:val="0"/>
        <w:numPr>
          <w:ilvl w:val="0"/>
          <w:numId w:val="0"/>
        </w:numPr>
        <w:kinsoku/>
        <w:wordWrap/>
        <w:overflowPunct/>
        <w:topLinePunct w:val="0"/>
        <w:autoSpaceDE/>
        <w:autoSpaceDN/>
        <w:bidi w:val="0"/>
        <w:adjustRightInd/>
        <w:snapToGrid/>
        <w:spacing w:after="157" w:afterLines="50" w:line="300" w:lineRule="auto"/>
        <w:ind w:firstLine="480" w:firstLineChars="200"/>
        <w:jc w:val="both"/>
        <w:textAlignment w:val="auto"/>
        <w:rPr>
          <w:rFonts w:hint="eastAsia" w:eastAsia="宋体"/>
          <w:color w:val="auto"/>
          <w:sz w:val="24"/>
          <w:szCs w:val="30"/>
          <w:lang w:val="en-US" w:eastAsia="zh-CN"/>
        </w:rPr>
      </w:pPr>
      <w:r>
        <w:rPr>
          <w:rFonts w:hint="eastAsia" w:eastAsia="宋体"/>
          <w:color w:val="auto"/>
          <w:sz w:val="24"/>
          <w:szCs w:val="30"/>
          <w:lang w:val="en-US" w:eastAsia="zh-CN"/>
        </w:rPr>
        <w:t>实践中以食品标签瑕疵提起赔偿诉讼案件的数量不在少数，但是很多常见问题没有统一的处理标准，使得对这些争议梳理的工作变得十分紧迫。因白酒标签纠纷案涉及食品标签瑕疵纠纷常见的问题，本文将以该案争议为切入点，进而初步探讨食品标签瑕疵纠纷中的难点，以期有助于推进司法实践工作。</w:t>
      </w:r>
    </w:p>
    <w:p>
      <w:pPr>
        <w:keepNext w:val="0"/>
        <w:keepLines w:val="0"/>
        <w:pageBreakBefore w:val="0"/>
        <w:widowControl w:val="0"/>
        <w:numPr>
          <w:ilvl w:val="0"/>
          <w:numId w:val="1"/>
        </w:numPr>
        <w:kinsoku/>
        <w:wordWrap/>
        <w:overflowPunct/>
        <w:topLinePunct w:val="0"/>
        <w:autoSpaceDE/>
        <w:autoSpaceDN/>
        <w:bidi w:val="0"/>
        <w:adjustRightInd/>
        <w:snapToGrid/>
        <w:spacing w:before="157" w:beforeLines="50" w:after="157" w:afterLines="50" w:line="300" w:lineRule="auto"/>
        <w:textAlignment w:val="auto"/>
        <w:rPr>
          <w:rFonts w:hint="eastAsia" w:ascii="黑体" w:hAnsi="黑体" w:eastAsia="黑体" w:cs="黑体"/>
          <w:b w:val="0"/>
          <w:bCs w:val="0"/>
          <w:sz w:val="30"/>
          <w:szCs w:val="30"/>
          <w:lang w:val="en-US" w:eastAsia="zh-CN"/>
        </w:rPr>
      </w:pPr>
      <w:r>
        <w:rPr>
          <w:rFonts w:hint="eastAsia" w:ascii="黑体" w:hAnsi="黑体" w:eastAsia="黑体" w:cs="黑体"/>
          <w:b w:val="0"/>
          <w:bCs w:val="0"/>
          <w:sz w:val="30"/>
          <w:szCs w:val="30"/>
          <w:lang w:val="en-US" w:eastAsia="zh-CN"/>
        </w:rPr>
        <w:t>法规现实适用情况以及问题</w:t>
      </w:r>
    </w:p>
    <w:p>
      <w:pPr>
        <w:keepNext w:val="0"/>
        <w:keepLines w:val="0"/>
        <w:pageBreakBefore w:val="0"/>
        <w:widowControl w:val="0"/>
        <w:numPr>
          <w:ilvl w:val="0"/>
          <w:numId w:val="0"/>
        </w:numPr>
        <w:kinsoku/>
        <w:wordWrap/>
        <w:overflowPunct/>
        <w:topLinePunct w:val="0"/>
        <w:autoSpaceDE/>
        <w:autoSpaceDN/>
        <w:bidi w:val="0"/>
        <w:adjustRightInd/>
        <w:snapToGrid/>
        <w:spacing w:after="157" w:afterLines="50" w:line="300" w:lineRule="auto"/>
        <w:ind w:firstLine="480" w:firstLineChars="200"/>
        <w:jc w:val="both"/>
        <w:textAlignment w:val="auto"/>
        <w:rPr>
          <w:rFonts w:hint="eastAsia" w:eastAsia="宋体"/>
          <w:color w:val="auto"/>
          <w:sz w:val="24"/>
          <w:szCs w:val="30"/>
          <w:lang w:val="en-US" w:eastAsia="zh-CN"/>
        </w:rPr>
      </w:pPr>
      <w:r>
        <w:rPr>
          <w:rFonts w:hint="eastAsia" w:eastAsia="宋体"/>
          <w:color w:val="auto"/>
          <w:sz w:val="24"/>
          <w:szCs w:val="30"/>
          <w:lang w:val="en-US" w:eastAsia="zh-CN"/>
        </w:rPr>
        <w:t>借助北大法宝检索工具，检索词设置为“食品安全大第148条”“标签”，并限制案件类型为民事案件，检索年份为2017-2020年，结合当事人上诉的判决结果统计，得到下表所示数据：</w:t>
      </w:r>
    </w:p>
    <w:p>
      <w:pPr>
        <w:keepNext w:val="0"/>
        <w:keepLines w:val="0"/>
        <w:pageBreakBefore w:val="0"/>
        <w:widowControl w:val="0"/>
        <w:numPr>
          <w:ilvl w:val="0"/>
          <w:numId w:val="0"/>
        </w:numPr>
        <w:kinsoku/>
        <w:wordWrap/>
        <w:overflowPunct/>
        <w:topLinePunct w:val="0"/>
        <w:autoSpaceDE/>
        <w:autoSpaceDN/>
        <w:bidi w:val="0"/>
        <w:adjustRightInd/>
        <w:snapToGrid/>
        <w:spacing w:after="157" w:afterLines="50" w:line="300" w:lineRule="auto"/>
        <w:ind w:firstLine="0" w:firstLineChars="0"/>
        <w:jc w:val="both"/>
        <w:textAlignment w:val="auto"/>
        <w:rPr>
          <w:rFonts w:hint="default" w:eastAsia="宋体"/>
          <w:color w:val="auto"/>
          <w:sz w:val="18"/>
          <w:szCs w:val="18"/>
          <w:lang w:val="en-US" w:eastAsia="zh-CN"/>
        </w:rPr>
      </w:pPr>
      <w:r>
        <w:rPr>
          <w:rFonts w:hint="eastAsia" w:eastAsia="宋体"/>
          <w:color w:val="auto"/>
          <w:sz w:val="18"/>
          <w:szCs w:val="18"/>
          <w:lang w:val="en-US" w:eastAsia="zh-CN"/>
        </w:rPr>
        <w:t>表1.2017-2020食品标签纠纷案数量</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9"/>
        <w:gridCol w:w="1419"/>
        <w:gridCol w:w="1419"/>
        <w:gridCol w:w="1420"/>
        <w:gridCol w:w="1420"/>
        <w:gridCol w:w="1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4" w:hRule="atLeast"/>
        </w:trPr>
        <w:tc>
          <w:tcPr>
            <w:tcW w:w="1419" w:type="dxa"/>
          </w:tcPr>
          <w:p>
            <w:pPr>
              <w:keepNext w:val="0"/>
              <w:keepLines w:val="0"/>
              <w:pageBreakBefore w:val="0"/>
              <w:widowControl w:val="0"/>
              <w:numPr>
                <w:ilvl w:val="0"/>
                <w:numId w:val="0"/>
              </w:numPr>
              <w:kinsoku/>
              <w:wordWrap/>
              <w:overflowPunct/>
              <w:topLinePunct w:val="0"/>
              <w:autoSpaceDE/>
              <w:autoSpaceDN/>
              <w:bidi w:val="0"/>
              <w:adjustRightInd/>
              <w:snapToGrid/>
              <w:spacing w:after="157" w:afterLines="50" w:line="300" w:lineRule="auto"/>
              <w:ind w:firstLine="0" w:firstLineChars="0"/>
              <w:jc w:val="both"/>
              <w:textAlignment w:val="auto"/>
              <w:rPr>
                <w:rFonts w:hint="default" w:eastAsia="宋体"/>
                <w:color w:val="auto"/>
                <w:sz w:val="18"/>
                <w:szCs w:val="18"/>
                <w:vertAlign w:val="baseline"/>
                <w:lang w:val="en-US" w:eastAsia="zh-CN"/>
              </w:rPr>
            </w:pPr>
            <w:r>
              <w:rPr>
                <w:rFonts w:hint="eastAsia" w:eastAsia="宋体"/>
                <w:color w:val="auto"/>
                <w:sz w:val="18"/>
                <w:szCs w:val="18"/>
                <w:vertAlign w:val="baseline"/>
                <w:lang w:val="en-US" w:eastAsia="zh-CN"/>
              </w:rPr>
              <w:t>年份</w:t>
            </w:r>
          </w:p>
        </w:tc>
        <w:tc>
          <w:tcPr>
            <w:tcW w:w="1419" w:type="dxa"/>
          </w:tcPr>
          <w:p>
            <w:pPr>
              <w:keepNext w:val="0"/>
              <w:keepLines w:val="0"/>
              <w:pageBreakBefore w:val="0"/>
              <w:widowControl w:val="0"/>
              <w:numPr>
                <w:ilvl w:val="0"/>
                <w:numId w:val="0"/>
              </w:numPr>
              <w:kinsoku/>
              <w:wordWrap/>
              <w:overflowPunct/>
              <w:topLinePunct w:val="0"/>
              <w:autoSpaceDE/>
              <w:autoSpaceDN/>
              <w:bidi w:val="0"/>
              <w:adjustRightInd/>
              <w:snapToGrid/>
              <w:spacing w:after="157" w:afterLines="50" w:line="300" w:lineRule="auto"/>
              <w:ind w:firstLine="0" w:firstLineChars="0"/>
              <w:jc w:val="both"/>
              <w:textAlignment w:val="auto"/>
              <w:rPr>
                <w:rFonts w:hint="default" w:eastAsia="宋体"/>
                <w:color w:val="auto"/>
                <w:sz w:val="18"/>
                <w:szCs w:val="18"/>
                <w:vertAlign w:val="baseline"/>
                <w:lang w:val="en-US" w:eastAsia="zh-CN"/>
              </w:rPr>
            </w:pPr>
            <w:r>
              <w:rPr>
                <w:rFonts w:hint="eastAsia" w:eastAsia="宋体"/>
                <w:color w:val="auto"/>
                <w:sz w:val="18"/>
                <w:szCs w:val="18"/>
                <w:vertAlign w:val="baseline"/>
                <w:lang w:val="en-US" w:eastAsia="zh-CN"/>
              </w:rPr>
              <w:t>食品领域涉及标签纠纷与惩罚性赔偿的民事案件</w:t>
            </w:r>
          </w:p>
        </w:tc>
        <w:tc>
          <w:tcPr>
            <w:tcW w:w="1419" w:type="dxa"/>
          </w:tcPr>
          <w:p>
            <w:pPr>
              <w:keepNext w:val="0"/>
              <w:keepLines w:val="0"/>
              <w:pageBreakBefore w:val="0"/>
              <w:widowControl w:val="0"/>
              <w:numPr>
                <w:ilvl w:val="0"/>
                <w:numId w:val="0"/>
              </w:numPr>
              <w:kinsoku/>
              <w:wordWrap/>
              <w:overflowPunct/>
              <w:topLinePunct w:val="0"/>
              <w:autoSpaceDE/>
              <w:autoSpaceDN/>
              <w:bidi w:val="0"/>
              <w:adjustRightInd/>
              <w:snapToGrid/>
              <w:spacing w:after="157" w:afterLines="50" w:line="300" w:lineRule="auto"/>
              <w:ind w:firstLine="0" w:firstLineChars="0"/>
              <w:jc w:val="both"/>
              <w:textAlignment w:val="auto"/>
              <w:rPr>
                <w:rFonts w:hint="default" w:eastAsia="宋体"/>
                <w:color w:val="auto"/>
                <w:sz w:val="18"/>
                <w:szCs w:val="18"/>
                <w:vertAlign w:val="baseline"/>
                <w:lang w:val="en-US" w:eastAsia="zh-CN"/>
              </w:rPr>
            </w:pPr>
            <w:r>
              <w:rPr>
                <w:rFonts w:hint="eastAsia" w:eastAsia="宋体"/>
                <w:color w:val="auto"/>
                <w:sz w:val="18"/>
                <w:szCs w:val="18"/>
                <w:vertAlign w:val="baseline"/>
                <w:lang w:val="en-US" w:eastAsia="zh-CN"/>
              </w:rPr>
              <w:t>二审数量</w:t>
            </w:r>
          </w:p>
        </w:tc>
        <w:tc>
          <w:tcPr>
            <w:tcW w:w="1420" w:type="dxa"/>
          </w:tcPr>
          <w:p>
            <w:pPr>
              <w:keepNext w:val="0"/>
              <w:keepLines w:val="0"/>
              <w:pageBreakBefore w:val="0"/>
              <w:widowControl w:val="0"/>
              <w:numPr>
                <w:ilvl w:val="0"/>
                <w:numId w:val="0"/>
              </w:numPr>
              <w:kinsoku/>
              <w:wordWrap/>
              <w:overflowPunct/>
              <w:topLinePunct w:val="0"/>
              <w:autoSpaceDE/>
              <w:autoSpaceDN/>
              <w:bidi w:val="0"/>
              <w:adjustRightInd/>
              <w:snapToGrid/>
              <w:spacing w:after="157" w:afterLines="50" w:line="300" w:lineRule="auto"/>
              <w:ind w:firstLine="0" w:firstLineChars="0"/>
              <w:jc w:val="both"/>
              <w:textAlignment w:val="auto"/>
              <w:rPr>
                <w:rFonts w:hint="default" w:eastAsia="宋体"/>
                <w:color w:val="auto"/>
                <w:sz w:val="18"/>
                <w:szCs w:val="18"/>
                <w:vertAlign w:val="baseline"/>
                <w:lang w:val="en-US" w:eastAsia="zh-CN"/>
              </w:rPr>
            </w:pPr>
            <w:r>
              <w:rPr>
                <w:rFonts w:hint="eastAsia" w:eastAsia="宋体"/>
                <w:color w:val="auto"/>
                <w:sz w:val="18"/>
                <w:szCs w:val="18"/>
                <w:vertAlign w:val="baseline"/>
                <w:lang w:val="en-US" w:eastAsia="zh-CN"/>
              </w:rPr>
              <w:t>维持原判</w:t>
            </w:r>
          </w:p>
          <w:p>
            <w:pPr>
              <w:keepNext w:val="0"/>
              <w:keepLines w:val="0"/>
              <w:pageBreakBefore w:val="0"/>
              <w:widowControl w:val="0"/>
              <w:numPr>
                <w:ilvl w:val="0"/>
                <w:numId w:val="0"/>
              </w:numPr>
              <w:kinsoku/>
              <w:wordWrap/>
              <w:overflowPunct/>
              <w:topLinePunct w:val="0"/>
              <w:autoSpaceDE/>
              <w:autoSpaceDN/>
              <w:bidi w:val="0"/>
              <w:adjustRightInd/>
              <w:snapToGrid/>
              <w:spacing w:after="157" w:afterLines="50" w:line="300" w:lineRule="auto"/>
              <w:ind w:firstLine="0" w:firstLineChars="0"/>
              <w:jc w:val="both"/>
              <w:textAlignment w:val="auto"/>
              <w:rPr>
                <w:rFonts w:hint="default" w:eastAsia="宋体"/>
                <w:color w:val="auto"/>
                <w:sz w:val="18"/>
                <w:szCs w:val="18"/>
                <w:vertAlign w:val="baseline"/>
                <w:lang w:val="en-US" w:eastAsia="zh-CN"/>
              </w:rPr>
            </w:pPr>
          </w:p>
        </w:tc>
        <w:tc>
          <w:tcPr>
            <w:tcW w:w="1420" w:type="dxa"/>
          </w:tcPr>
          <w:p>
            <w:pPr>
              <w:keepNext w:val="0"/>
              <w:keepLines w:val="0"/>
              <w:pageBreakBefore w:val="0"/>
              <w:widowControl w:val="0"/>
              <w:numPr>
                <w:ilvl w:val="0"/>
                <w:numId w:val="0"/>
              </w:numPr>
              <w:kinsoku/>
              <w:wordWrap/>
              <w:overflowPunct/>
              <w:topLinePunct w:val="0"/>
              <w:autoSpaceDE/>
              <w:autoSpaceDN/>
              <w:bidi w:val="0"/>
              <w:adjustRightInd/>
              <w:snapToGrid/>
              <w:spacing w:after="157" w:afterLines="50" w:line="300" w:lineRule="auto"/>
              <w:ind w:firstLine="0" w:firstLineChars="0"/>
              <w:jc w:val="both"/>
              <w:textAlignment w:val="auto"/>
              <w:rPr>
                <w:rFonts w:hint="eastAsia" w:eastAsia="宋体"/>
                <w:color w:val="auto"/>
                <w:sz w:val="18"/>
                <w:szCs w:val="18"/>
                <w:vertAlign w:val="baseline"/>
                <w:lang w:val="en-US" w:eastAsia="zh-CN"/>
              </w:rPr>
            </w:pPr>
            <w:r>
              <w:rPr>
                <w:rFonts w:hint="eastAsia" w:eastAsia="宋体"/>
                <w:color w:val="auto"/>
                <w:sz w:val="18"/>
                <w:szCs w:val="18"/>
                <w:vertAlign w:val="baseline"/>
                <w:lang w:val="en-US" w:eastAsia="zh-CN"/>
              </w:rPr>
              <w:t>改判</w:t>
            </w:r>
          </w:p>
        </w:tc>
        <w:tc>
          <w:tcPr>
            <w:tcW w:w="1420" w:type="dxa"/>
          </w:tcPr>
          <w:p>
            <w:pPr>
              <w:keepNext w:val="0"/>
              <w:keepLines w:val="0"/>
              <w:pageBreakBefore w:val="0"/>
              <w:widowControl w:val="0"/>
              <w:numPr>
                <w:ilvl w:val="0"/>
                <w:numId w:val="0"/>
              </w:numPr>
              <w:kinsoku/>
              <w:wordWrap/>
              <w:overflowPunct/>
              <w:topLinePunct w:val="0"/>
              <w:autoSpaceDE/>
              <w:autoSpaceDN/>
              <w:bidi w:val="0"/>
              <w:adjustRightInd/>
              <w:snapToGrid/>
              <w:spacing w:after="157" w:afterLines="50" w:line="300" w:lineRule="auto"/>
              <w:ind w:firstLine="0" w:firstLineChars="0"/>
              <w:jc w:val="both"/>
              <w:textAlignment w:val="auto"/>
              <w:rPr>
                <w:rFonts w:hint="default" w:eastAsia="宋体"/>
                <w:color w:val="auto"/>
                <w:sz w:val="18"/>
                <w:szCs w:val="18"/>
                <w:vertAlign w:val="baseline"/>
                <w:lang w:val="en-US" w:eastAsia="zh-CN"/>
              </w:rPr>
            </w:pPr>
            <w:r>
              <w:rPr>
                <w:rFonts w:hint="eastAsia" w:eastAsia="宋体"/>
                <w:color w:val="auto"/>
                <w:sz w:val="18"/>
                <w:szCs w:val="18"/>
                <w:vertAlign w:val="baseline"/>
                <w:lang w:val="en-US" w:eastAsia="zh-CN"/>
              </w:rPr>
              <w:t>二审改判率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1419" w:type="dxa"/>
          </w:tcPr>
          <w:p>
            <w:pPr>
              <w:keepNext w:val="0"/>
              <w:keepLines w:val="0"/>
              <w:pageBreakBefore w:val="0"/>
              <w:widowControl w:val="0"/>
              <w:numPr>
                <w:ilvl w:val="0"/>
                <w:numId w:val="0"/>
              </w:numPr>
              <w:kinsoku/>
              <w:wordWrap/>
              <w:overflowPunct/>
              <w:topLinePunct w:val="0"/>
              <w:autoSpaceDE/>
              <w:autoSpaceDN/>
              <w:bidi w:val="0"/>
              <w:adjustRightInd/>
              <w:snapToGrid/>
              <w:spacing w:after="157" w:afterLines="50" w:line="300" w:lineRule="auto"/>
              <w:ind w:firstLine="0" w:firstLineChars="0"/>
              <w:jc w:val="both"/>
              <w:textAlignment w:val="auto"/>
              <w:rPr>
                <w:rFonts w:hint="default" w:eastAsia="宋体"/>
                <w:color w:val="auto"/>
                <w:sz w:val="18"/>
                <w:szCs w:val="18"/>
                <w:vertAlign w:val="baseline"/>
                <w:lang w:val="en-US" w:eastAsia="zh-CN"/>
              </w:rPr>
            </w:pPr>
            <w:r>
              <w:rPr>
                <w:rFonts w:hint="eastAsia" w:eastAsia="宋体"/>
                <w:color w:val="auto"/>
                <w:sz w:val="18"/>
                <w:szCs w:val="18"/>
                <w:vertAlign w:val="baseline"/>
                <w:lang w:val="en-US" w:eastAsia="zh-CN"/>
              </w:rPr>
              <w:t>2017</w:t>
            </w:r>
          </w:p>
        </w:tc>
        <w:tc>
          <w:tcPr>
            <w:tcW w:w="1419" w:type="dxa"/>
          </w:tcPr>
          <w:p>
            <w:pPr>
              <w:keepNext w:val="0"/>
              <w:keepLines w:val="0"/>
              <w:pageBreakBefore w:val="0"/>
              <w:widowControl w:val="0"/>
              <w:numPr>
                <w:ilvl w:val="0"/>
                <w:numId w:val="0"/>
              </w:numPr>
              <w:kinsoku/>
              <w:wordWrap/>
              <w:overflowPunct/>
              <w:topLinePunct w:val="0"/>
              <w:autoSpaceDE/>
              <w:autoSpaceDN/>
              <w:bidi w:val="0"/>
              <w:adjustRightInd/>
              <w:snapToGrid/>
              <w:spacing w:after="157" w:afterLines="50" w:line="300" w:lineRule="auto"/>
              <w:ind w:firstLine="0" w:firstLineChars="0"/>
              <w:jc w:val="both"/>
              <w:textAlignment w:val="auto"/>
              <w:rPr>
                <w:rFonts w:hint="default" w:eastAsia="宋体"/>
                <w:color w:val="auto"/>
                <w:sz w:val="18"/>
                <w:szCs w:val="18"/>
                <w:vertAlign w:val="baseline"/>
                <w:lang w:val="en-US" w:eastAsia="zh-CN"/>
              </w:rPr>
            </w:pPr>
            <w:r>
              <w:rPr>
                <w:rFonts w:hint="eastAsia" w:eastAsia="宋体"/>
                <w:color w:val="auto"/>
                <w:sz w:val="18"/>
                <w:szCs w:val="18"/>
                <w:vertAlign w:val="baseline"/>
                <w:lang w:val="en-US" w:eastAsia="zh-CN"/>
              </w:rPr>
              <w:t>447</w:t>
            </w:r>
          </w:p>
        </w:tc>
        <w:tc>
          <w:tcPr>
            <w:tcW w:w="1419" w:type="dxa"/>
          </w:tcPr>
          <w:p>
            <w:pPr>
              <w:keepNext w:val="0"/>
              <w:keepLines w:val="0"/>
              <w:pageBreakBefore w:val="0"/>
              <w:widowControl w:val="0"/>
              <w:numPr>
                <w:ilvl w:val="0"/>
                <w:numId w:val="0"/>
              </w:numPr>
              <w:kinsoku/>
              <w:wordWrap/>
              <w:overflowPunct/>
              <w:topLinePunct w:val="0"/>
              <w:autoSpaceDE/>
              <w:autoSpaceDN/>
              <w:bidi w:val="0"/>
              <w:adjustRightInd/>
              <w:snapToGrid/>
              <w:spacing w:after="157" w:afterLines="50" w:line="300" w:lineRule="auto"/>
              <w:ind w:firstLine="0" w:firstLineChars="0"/>
              <w:jc w:val="both"/>
              <w:textAlignment w:val="auto"/>
              <w:rPr>
                <w:rFonts w:hint="default" w:eastAsia="宋体"/>
                <w:color w:val="auto"/>
                <w:sz w:val="18"/>
                <w:szCs w:val="18"/>
                <w:vertAlign w:val="baseline"/>
                <w:lang w:val="en-US" w:eastAsia="zh-CN"/>
              </w:rPr>
            </w:pPr>
            <w:r>
              <w:rPr>
                <w:rFonts w:hint="eastAsia" w:eastAsia="宋体"/>
                <w:color w:val="auto"/>
                <w:sz w:val="18"/>
                <w:szCs w:val="18"/>
                <w:vertAlign w:val="baseline"/>
                <w:lang w:val="en-US" w:eastAsia="zh-CN"/>
              </w:rPr>
              <w:t>115</w:t>
            </w:r>
          </w:p>
        </w:tc>
        <w:tc>
          <w:tcPr>
            <w:tcW w:w="1420" w:type="dxa"/>
          </w:tcPr>
          <w:p>
            <w:pPr>
              <w:keepNext w:val="0"/>
              <w:keepLines w:val="0"/>
              <w:pageBreakBefore w:val="0"/>
              <w:widowControl w:val="0"/>
              <w:numPr>
                <w:ilvl w:val="0"/>
                <w:numId w:val="0"/>
              </w:numPr>
              <w:kinsoku/>
              <w:wordWrap/>
              <w:overflowPunct/>
              <w:topLinePunct w:val="0"/>
              <w:autoSpaceDE/>
              <w:autoSpaceDN/>
              <w:bidi w:val="0"/>
              <w:adjustRightInd/>
              <w:snapToGrid/>
              <w:spacing w:after="157" w:afterLines="50" w:line="300" w:lineRule="auto"/>
              <w:ind w:firstLine="0" w:firstLineChars="0"/>
              <w:jc w:val="both"/>
              <w:textAlignment w:val="auto"/>
              <w:rPr>
                <w:rFonts w:hint="default" w:eastAsia="宋体"/>
                <w:color w:val="auto"/>
                <w:sz w:val="18"/>
                <w:szCs w:val="18"/>
                <w:vertAlign w:val="baseline"/>
                <w:lang w:val="en-US" w:eastAsia="zh-CN"/>
              </w:rPr>
            </w:pPr>
            <w:r>
              <w:rPr>
                <w:rFonts w:hint="eastAsia" w:eastAsia="宋体"/>
                <w:color w:val="auto"/>
                <w:sz w:val="18"/>
                <w:szCs w:val="18"/>
                <w:vertAlign w:val="baseline"/>
                <w:lang w:val="en-US" w:eastAsia="zh-CN"/>
              </w:rPr>
              <w:t>63</w:t>
            </w:r>
          </w:p>
        </w:tc>
        <w:tc>
          <w:tcPr>
            <w:tcW w:w="1420" w:type="dxa"/>
          </w:tcPr>
          <w:p>
            <w:pPr>
              <w:keepNext w:val="0"/>
              <w:keepLines w:val="0"/>
              <w:pageBreakBefore w:val="0"/>
              <w:widowControl w:val="0"/>
              <w:numPr>
                <w:ilvl w:val="0"/>
                <w:numId w:val="0"/>
              </w:numPr>
              <w:kinsoku/>
              <w:wordWrap/>
              <w:overflowPunct/>
              <w:topLinePunct w:val="0"/>
              <w:autoSpaceDE/>
              <w:autoSpaceDN/>
              <w:bidi w:val="0"/>
              <w:adjustRightInd/>
              <w:snapToGrid/>
              <w:spacing w:after="157" w:afterLines="50" w:line="300" w:lineRule="auto"/>
              <w:ind w:firstLine="0" w:firstLineChars="0"/>
              <w:jc w:val="both"/>
              <w:textAlignment w:val="auto"/>
              <w:rPr>
                <w:rFonts w:hint="default" w:eastAsia="宋体"/>
                <w:color w:val="auto"/>
                <w:sz w:val="18"/>
                <w:szCs w:val="18"/>
                <w:vertAlign w:val="baseline"/>
                <w:lang w:val="en-US" w:eastAsia="zh-CN"/>
              </w:rPr>
            </w:pPr>
            <w:r>
              <w:rPr>
                <w:rFonts w:hint="eastAsia" w:eastAsia="宋体"/>
                <w:color w:val="auto"/>
                <w:sz w:val="18"/>
                <w:szCs w:val="18"/>
                <w:vertAlign w:val="baseline"/>
                <w:lang w:val="en-US" w:eastAsia="zh-CN"/>
              </w:rPr>
              <w:t>52</w:t>
            </w:r>
          </w:p>
        </w:tc>
        <w:tc>
          <w:tcPr>
            <w:tcW w:w="1420" w:type="dxa"/>
          </w:tcPr>
          <w:p>
            <w:pPr>
              <w:keepNext w:val="0"/>
              <w:keepLines w:val="0"/>
              <w:pageBreakBefore w:val="0"/>
              <w:widowControl w:val="0"/>
              <w:numPr>
                <w:ilvl w:val="0"/>
                <w:numId w:val="0"/>
              </w:numPr>
              <w:kinsoku/>
              <w:wordWrap/>
              <w:overflowPunct/>
              <w:topLinePunct w:val="0"/>
              <w:autoSpaceDE/>
              <w:autoSpaceDN/>
              <w:bidi w:val="0"/>
              <w:adjustRightInd/>
              <w:snapToGrid/>
              <w:spacing w:after="157" w:afterLines="50" w:line="300" w:lineRule="auto"/>
              <w:ind w:firstLine="0" w:firstLineChars="0"/>
              <w:jc w:val="both"/>
              <w:textAlignment w:val="auto"/>
              <w:rPr>
                <w:rFonts w:hint="default" w:eastAsia="宋体"/>
                <w:color w:val="auto"/>
                <w:sz w:val="18"/>
                <w:szCs w:val="18"/>
                <w:vertAlign w:val="baseline"/>
                <w:lang w:val="en-US" w:eastAsia="zh-CN"/>
              </w:rPr>
            </w:pPr>
            <w:r>
              <w:rPr>
                <w:rFonts w:hint="eastAsia" w:eastAsia="宋体"/>
                <w:color w:val="auto"/>
                <w:sz w:val="18"/>
                <w:szCs w:val="18"/>
                <w:vertAlign w:val="baseline"/>
                <w:lang w:val="en-US" w:eastAsia="zh-CN"/>
              </w:rPr>
              <w:t>45.2%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9" w:type="dxa"/>
          </w:tcPr>
          <w:p>
            <w:pPr>
              <w:keepNext w:val="0"/>
              <w:keepLines w:val="0"/>
              <w:pageBreakBefore w:val="0"/>
              <w:widowControl w:val="0"/>
              <w:numPr>
                <w:ilvl w:val="0"/>
                <w:numId w:val="0"/>
              </w:numPr>
              <w:kinsoku/>
              <w:wordWrap/>
              <w:overflowPunct/>
              <w:topLinePunct w:val="0"/>
              <w:autoSpaceDE/>
              <w:autoSpaceDN/>
              <w:bidi w:val="0"/>
              <w:adjustRightInd/>
              <w:snapToGrid/>
              <w:spacing w:after="157" w:afterLines="50" w:line="300" w:lineRule="auto"/>
              <w:ind w:firstLine="0" w:firstLineChars="0"/>
              <w:jc w:val="both"/>
              <w:textAlignment w:val="auto"/>
              <w:rPr>
                <w:rFonts w:hint="default" w:eastAsia="宋体"/>
                <w:color w:val="auto"/>
                <w:sz w:val="18"/>
                <w:szCs w:val="18"/>
                <w:vertAlign w:val="baseline"/>
                <w:lang w:val="en-US" w:eastAsia="zh-CN"/>
              </w:rPr>
            </w:pPr>
            <w:r>
              <w:rPr>
                <w:rFonts w:hint="eastAsia" w:eastAsia="宋体"/>
                <w:color w:val="auto"/>
                <w:sz w:val="18"/>
                <w:szCs w:val="18"/>
                <w:vertAlign w:val="baseline"/>
                <w:lang w:val="en-US" w:eastAsia="zh-CN"/>
              </w:rPr>
              <w:t>2018</w:t>
            </w:r>
          </w:p>
        </w:tc>
        <w:tc>
          <w:tcPr>
            <w:tcW w:w="1419" w:type="dxa"/>
          </w:tcPr>
          <w:p>
            <w:pPr>
              <w:keepNext w:val="0"/>
              <w:keepLines w:val="0"/>
              <w:pageBreakBefore w:val="0"/>
              <w:widowControl w:val="0"/>
              <w:numPr>
                <w:ilvl w:val="0"/>
                <w:numId w:val="0"/>
              </w:numPr>
              <w:kinsoku/>
              <w:wordWrap/>
              <w:overflowPunct/>
              <w:topLinePunct w:val="0"/>
              <w:autoSpaceDE/>
              <w:autoSpaceDN/>
              <w:bidi w:val="0"/>
              <w:adjustRightInd/>
              <w:snapToGrid/>
              <w:spacing w:after="157" w:afterLines="50" w:line="300" w:lineRule="auto"/>
              <w:ind w:firstLine="0" w:firstLineChars="0"/>
              <w:jc w:val="both"/>
              <w:textAlignment w:val="auto"/>
              <w:rPr>
                <w:rFonts w:hint="default" w:eastAsia="宋体"/>
                <w:color w:val="auto"/>
                <w:sz w:val="18"/>
                <w:szCs w:val="18"/>
                <w:vertAlign w:val="baseline"/>
                <w:lang w:val="en-US" w:eastAsia="zh-CN"/>
              </w:rPr>
            </w:pPr>
            <w:r>
              <w:rPr>
                <w:rFonts w:hint="eastAsia" w:eastAsia="宋体"/>
                <w:color w:val="auto"/>
                <w:sz w:val="18"/>
                <w:szCs w:val="18"/>
                <w:vertAlign w:val="baseline"/>
                <w:lang w:val="en-US" w:eastAsia="zh-CN"/>
              </w:rPr>
              <w:t>298</w:t>
            </w:r>
          </w:p>
        </w:tc>
        <w:tc>
          <w:tcPr>
            <w:tcW w:w="1419" w:type="dxa"/>
          </w:tcPr>
          <w:p>
            <w:pPr>
              <w:keepNext w:val="0"/>
              <w:keepLines w:val="0"/>
              <w:pageBreakBefore w:val="0"/>
              <w:widowControl w:val="0"/>
              <w:numPr>
                <w:ilvl w:val="0"/>
                <w:numId w:val="0"/>
              </w:numPr>
              <w:kinsoku/>
              <w:wordWrap/>
              <w:overflowPunct/>
              <w:topLinePunct w:val="0"/>
              <w:autoSpaceDE/>
              <w:autoSpaceDN/>
              <w:bidi w:val="0"/>
              <w:adjustRightInd/>
              <w:snapToGrid/>
              <w:spacing w:after="157" w:afterLines="50" w:line="300" w:lineRule="auto"/>
              <w:ind w:firstLine="0" w:firstLineChars="0"/>
              <w:jc w:val="both"/>
              <w:textAlignment w:val="auto"/>
              <w:rPr>
                <w:rFonts w:hint="default" w:eastAsia="宋体"/>
                <w:color w:val="auto"/>
                <w:sz w:val="18"/>
                <w:szCs w:val="18"/>
                <w:vertAlign w:val="baseline"/>
                <w:lang w:val="en-US" w:eastAsia="zh-CN"/>
              </w:rPr>
            </w:pPr>
            <w:r>
              <w:rPr>
                <w:rFonts w:hint="eastAsia" w:eastAsia="宋体"/>
                <w:color w:val="auto"/>
                <w:sz w:val="18"/>
                <w:szCs w:val="18"/>
                <w:vertAlign w:val="baseline"/>
                <w:lang w:val="en-US" w:eastAsia="zh-CN"/>
              </w:rPr>
              <w:t>105</w:t>
            </w:r>
          </w:p>
        </w:tc>
        <w:tc>
          <w:tcPr>
            <w:tcW w:w="1420" w:type="dxa"/>
          </w:tcPr>
          <w:p>
            <w:pPr>
              <w:keepNext w:val="0"/>
              <w:keepLines w:val="0"/>
              <w:pageBreakBefore w:val="0"/>
              <w:widowControl w:val="0"/>
              <w:numPr>
                <w:ilvl w:val="0"/>
                <w:numId w:val="0"/>
              </w:numPr>
              <w:kinsoku/>
              <w:wordWrap/>
              <w:overflowPunct/>
              <w:topLinePunct w:val="0"/>
              <w:autoSpaceDE/>
              <w:autoSpaceDN/>
              <w:bidi w:val="0"/>
              <w:adjustRightInd/>
              <w:snapToGrid/>
              <w:spacing w:after="157" w:afterLines="50" w:line="300" w:lineRule="auto"/>
              <w:ind w:firstLine="0" w:firstLineChars="0"/>
              <w:jc w:val="both"/>
              <w:textAlignment w:val="auto"/>
              <w:rPr>
                <w:rFonts w:hint="default" w:eastAsia="宋体"/>
                <w:color w:val="auto"/>
                <w:sz w:val="18"/>
                <w:szCs w:val="18"/>
                <w:vertAlign w:val="baseline"/>
                <w:lang w:val="en-US" w:eastAsia="zh-CN"/>
              </w:rPr>
            </w:pPr>
            <w:r>
              <w:rPr>
                <w:rFonts w:hint="eastAsia" w:eastAsia="宋体"/>
                <w:color w:val="auto"/>
                <w:sz w:val="18"/>
                <w:szCs w:val="18"/>
                <w:vertAlign w:val="baseline"/>
                <w:lang w:val="en-US" w:eastAsia="zh-CN"/>
              </w:rPr>
              <w:t>57</w:t>
            </w:r>
          </w:p>
        </w:tc>
        <w:tc>
          <w:tcPr>
            <w:tcW w:w="1420" w:type="dxa"/>
          </w:tcPr>
          <w:p>
            <w:pPr>
              <w:keepNext w:val="0"/>
              <w:keepLines w:val="0"/>
              <w:pageBreakBefore w:val="0"/>
              <w:widowControl w:val="0"/>
              <w:numPr>
                <w:ilvl w:val="0"/>
                <w:numId w:val="0"/>
              </w:numPr>
              <w:kinsoku/>
              <w:wordWrap/>
              <w:overflowPunct/>
              <w:topLinePunct w:val="0"/>
              <w:autoSpaceDE/>
              <w:autoSpaceDN/>
              <w:bidi w:val="0"/>
              <w:adjustRightInd/>
              <w:snapToGrid/>
              <w:spacing w:after="157" w:afterLines="50" w:line="300" w:lineRule="auto"/>
              <w:ind w:firstLine="0" w:firstLineChars="0"/>
              <w:jc w:val="both"/>
              <w:textAlignment w:val="auto"/>
              <w:rPr>
                <w:rFonts w:hint="default" w:eastAsia="宋体"/>
                <w:color w:val="auto"/>
                <w:sz w:val="18"/>
                <w:szCs w:val="18"/>
                <w:vertAlign w:val="baseline"/>
                <w:lang w:val="en-US" w:eastAsia="zh-CN"/>
              </w:rPr>
            </w:pPr>
            <w:r>
              <w:rPr>
                <w:rFonts w:hint="eastAsia" w:eastAsia="宋体"/>
                <w:color w:val="auto"/>
                <w:sz w:val="18"/>
                <w:szCs w:val="18"/>
                <w:vertAlign w:val="baseline"/>
                <w:lang w:val="en-US" w:eastAsia="zh-CN"/>
              </w:rPr>
              <w:t>48</w:t>
            </w:r>
          </w:p>
        </w:tc>
        <w:tc>
          <w:tcPr>
            <w:tcW w:w="1420" w:type="dxa"/>
          </w:tcPr>
          <w:p>
            <w:pPr>
              <w:keepNext w:val="0"/>
              <w:keepLines w:val="0"/>
              <w:pageBreakBefore w:val="0"/>
              <w:widowControl w:val="0"/>
              <w:numPr>
                <w:ilvl w:val="0"/>
                <w:numId w:val="0"/>
              </w:numPr>
              <w:kinsoku/>
              <w:wordWrap/>
              <w:overflowPunct/>
              <w:topLinePunct w:val="0"/>
              <w:autoSpaceDE/>
              <w:autoSpaceDN/>
              <w:bidi w:val="0"/>
              <w:adjustRightInd/>
              <w:snapToGrid/>
              <w:spacing w:after="157" w:afterLines="50" w:line="300" w:lineRule="auto"/>
              <w:ind w:firstLine="0" w:firstLineChars="0"/>
              <w:jc w:val="both"/>
              <w:textAlignment w:val="auto"/>
              <w:rPr>
                <w:rFonts w:hint="default" w:eastAsia="宋体"/>
                <w:color w:val="auto"/>
                <w:sz w:val="18"/>
                <w:szCs w:val="18"/>
                <w:vertAlign w:val="baseline"/>
                <w:lang w:val="en-US" w:eastAsia="zh-CN"/>
              </w:rPr>
            </w:pPr>
            <w:r>
              <w:rPr>
                <w:rFonts w:hint="eastAsia" w:eastAsia="宋体"/>
                <w:color w:val="auto"/>
                <w:sz w:val="18"/>
                <w:szCs w:val="18"/>
                <w:vertAlign w:val="baseline"/>
                <w:lang w:val="en-US" w:eastAsia="zh-CN"/>
              </w:rPr>
              <w:t>45.7%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9" w:type="dxa"/>
          </w:tcPr>
          <w:p>
            <w:pPr>
              <w:keepNext w:val="0"/>
              <w:keepLines w:val="0"/>
              <w:pageBreakBefore w:val="0"/>
              <w:widowControl w:val="0"/>
              <w:numPr>
                <w:ilvl w:val="0"/>
                <w:numId w:val="0"/>
              </w:numPr>
              <w:kinsoku/>
              <w:wordWrap/>
              <w:overflowPunct/>
              <w:topLinePunct w:val="0"/>
              <w:autoSpaceDE/>
              <w:autoSpaceDN/>
              <w:bidi w:val="0"/>
              <w:adjustRightInd/>
              <w:snapToGrid/>
              <w:spacing w:after="157" w:afterLines="50" w:line="300" w:lineRule="auto"/>
              <w:ind w:firstLine="0" w:firstLineChars="0"/>
              <w:jc w:val="both"/>
              <w:textAlignment w:val="auto"/>
              <w:rPr>
                <w:rFonts w:hint="default" w:eastAsia="宋体"/>
                <w:color w:val="auto"/>
                <w:sz w:val="18"/>
                <w:szCs w:val="18"/>
                <w:vertAlign w:val="baseline"/>
                <w:lang w:val="en-US" w:eastAsia="zh-CN"/>
              </w:rPr>
            </w:pPr>
            <w:r>
              <w:rPr>
                <w:rFonts w:hint="eastAsia" w:eastAsia="宋体"/>
                <w:color w:val="auto"/>
                <w:sz w:val="18"/>
                <w:szCs w:val="18"/>
                <w:vertAlign w:val="baseline"/>
                <w:lang w:val="en-US" w:eastAsia="zh-CN"/>
              </w:rPr>
              <w:t>2019</w:t>
            </w:r>
          </w:p>
        </w:tc>
        <w:tc>
          <w:tcPr>
            <w:tcW w:w="1419" w:type="dxa"/>
          </w:tcPr>
          <w:p>
            <w:pPr>
              <w:keepNext w:val="0"/>
              <w:keepLines w:val="0"/>
              <w:pageBreakBefore w:val="0"/>
              <w:widowControl w:val="0"/>
              <w:numPr>
                <w:ilvl w:val="0"/>
                <w:numId w:val="0"/>
              </w:numPr>
              <w:kinsoku/>
              <w:wordWrap/>
              <w:overflowPunct/>
              <w:topLinePunct w:val="0"/>
              <w:autoSpaceDE/>
              <w:autoSpaceDN/>
              <w:bidi w:val="0"/>
              <w:adjustRightInd/>
              <w:snapToGrid/>
              <w:spacing w:after="157" w:afterLines="50" w:line="300" w:lineRule="auto"/>
              <w:ind w:firstLine="0" w:firstLineChars="0"/>
              <w:jc w:val="both"/>
              <w:textAlignment w:val="auto"/>
              <w:rPr>
                <w:rFonts w:hint="default" w:eastAsia="宋体"/>
                <w:color w:val="auto"/>
                <w:sz w:val="18"/>
                <w:szCs w:val="18"/>
                <w:vertAlign w:val="baseline"/>
                <w:lang w:val="en-US" w:eastAsia="zh-CN"/>
              </w:rPr>
            </w:pPr>
            <w:r>
              <w:rPr>
                <w:rFonts w:hint="eastAsia" w:eastAsia="宋体"/>
                <w:color w:val="auto"/>
                <w:sz w:val="18"/>
                <w:szCs w:val="18"/>
                <w:vertAlign w:val="baseline"/>
                <w:lang w:val="en-US" w:eastAsia="zh-CN"/>
              </w:rPr>
              <w:t>201</w:t>
            </w:r>
          </w:p>
        </w:tc>
        <w:tc>
          <w:tcPr>
            <w:tcW w:w="1419" w:type="dxa"/>
          </w:tcPr>
          <w:p>
            <w:pPr>
              <w:keepNext w:val="0"/>
              <w:keepLines w:val="0"/>
              <w:pageBreakBefore w:val="0"/>
              <w:widowControl w:val="0"/>
              <w:numPr>
                <w:ilvl w:val="0"/>
                <w:numId w:val="0"/>
              </w:numPr>
              <w:kinsoku/>
              <w:wordWrap/>
              <w:overflowPunct/>
              <w:topLinePunct w:val="0"/>
              <w:autoSpaceDE/>
              <w:autoSpaceDN/>
              <w:bidi w:val="0"/>
              <w:adjustRightInd/>
              <w:snapToGrid/>
              <w:spacing w:after="157" w:afterLines="50" w:line="300" w:lineRule="auto"/>
              <w:ind w:firstLine="0" w:firstLineChars="0"/>
              <w:jc w:val="both"/>
              <w:textAlignment w:val="auto"/>
              <w:rPr>
                <w:rFonts w:hint="default" w:eastAsia="宋体"/>
                <w:color w:val="auto"/>
                <w:sz w:val="18"/>
                <w:szCs w:val="18"/>
                <w:vertAlign w:val="baseline"/>
                <w:lang w:val="en-US" w:eastAsia="zh-CN"/>
              </w:rPr>
            </w:pPr>
            <w:r>
              <w:rPr>
                <w:rFonts w:hint="eastAsia" w:eastAsia="宋体"/>
                <w:color w:val="auto"/>
                <w:sz w:val="18"/>
                <w:szCs w:val="18"/>
                <w:vertAlign w:val="baseline"/>
                <w:lang w:val="en-US" w:eastAsia="zh-CN"/>
              </w:rPr>
              <w:t>90</w:t>
            </w:r>
          </w:p>
        </w:tc>
        <w:tc>
          <w:tcPr>
            <w:tcW w:w="1420" w:type="dxa"/>
          </w:tcPr>
          <w:p>
            <w:pPr>
              <w:keepNext w:val="0"/>
              <w:keepLines w:val="0"/>
              <w:pageBreakBefore w:val="0"/>
              <w:widowControl w:val="0"/>
              <w:numPr>
                <w:ilvl w:val="0"/>
                <w:numId w:val="0"/>
              </w:numPr>
              <w:kinsoku/>
              <w:wordWrap/>
              <w:overflowPunct/>
              <w:topLinePunct w:val="0"/>
              <w:autoSpaceDE/>
              <w:autoSpaceDN/>
              <w:bidi w:val="0"/>
              <w:adjustRightInd/>
              <w:snapToGrid/>
              <w:spacing w:after="157" w:afterLines="50" w:line="300" w:lineRule="auto"/>
              <w:ind w:firstLine="0" w:firstLineChars="0"/>
              <w:jc w:val="both"/>
              <w:textAlignment w:val="auto"/>
              <w:rPr>
                <w:rFonts w:hint="default" w:eastAsia="宋体"/>
                <w:color w:val="auto"/>
                <w:sz w:val="18"/>
                <w:szCs w:val="18"/>
                <w:vertAlign w:val="baseline"/>
                <w:lang w:val="en-US" w:eastAsia="zh-CN"/>
              </w:rPr>
            </w:pPr>
            <w:r>
              <w:rPr>
                <w:rFonts w:hint="eastAsia" w:eastAsia="宋体"/>
                <w:color w:val="auto"/>
                <w:sz w:val="18"/>
                <w:szCs w:val="18"/>
                <w:vertAlign w:val="baseline"/>
                <w:lang w:val="en-US" w:eastAsia="zh-CN"/>
              </w:rPr>
              <w:t>55</w:t>
            </w:r>
          </w:p>
        </w:tc>
        <w:tc>
          <w:tcPr>
            <w:tcW w:w="1420" w:type="dxa"/>
          </w:tcPr>
          <w:p>
            <w:pPr>
              <w:keepNext w:val="0"/>
              <w:keepLines w:val="0"/>
              <w:pageBreakBefore w:val="0"/>
              <w:widowControl w:val="0"/>
              <w:numPr>
                <w:ilvl w:val="0"/>
                <w:numId w:val="0"/>
              </w:numPr>
              <w:kinsoku/>
              <w:wordWrap/>
              <w:overflowPunct/>
              <w:topLinePunct w:val="0"/>
              <w:autoSpaceDE/>
              <w:autoSpaceDN/>
              <w:bidi w:val="0"/>
              <w:adjustRightInd/>
              <w:snapToGrid/>
              <w:spacing w:after="157" w:afterLines="50" w:line="300" w:lineRule="auto"/>
              <w:ind w:firstLine="0" w:firstLineChars="0"/>
              <w:jc w:val="both"/>
              <w:textAlignment w:val="auto"/>
              <w:rPr>
                <w:rFonts w:hint="default" w:eastAsia="宋体"/>
                <w:color w:val="auto"/>
                <w:sz w:val="18"/>
                <w:szCs w:val="18"/>
                <w:vertAlign w:val="baseline"/>
                <w:lang w:val="en-US" w:eastAsia="zh-CN"/>
              </w:rPr>
            </w:pPr>
            <w:r>
              <w:rPr>
                <w:rFonts w:hint="eastAsia" w:eastAsia="宋体"/>
                <w:color w:val="auto"/>
                <w:sz w:val="18"/>
                <w:szCs w:val="18"/>
                <w:vertAlign w:val="baseline"/>
                <w:lang w:val="en-US" w:eastAsia="zh-CN"/>
              </w:rPr>
              <w:t>35</w:t>
            </w:r>
          </w:p>
        </w:tc>
        <w:tc>
          <w:tcPr>
            <w:tcW w:w="1420" w:type="dxa"/>
          </w:tcPr>
          <w:p>
            <w:pPr>
              <w:keepNext w:val="0"/>
              <w:keepLines w:val="0"/>
              <w:pageBreakBefore w:val="0"/>
              <w:widowControl w:val="0"/>
              <w:numPr>
                <w:ilvl w:val="0"/>
                <w:numId w:val="0"/>
              </w:numPr>
              <w:kinsoku/>
              <w:wordWrap/>
              <w:overflowPunct/>
              <w:topLinePunct w:val="0"/>
              <w:autoSpaceDE/>
              <w:autoSpaceDN/>
              <w:bidi w:val="0"/>
              <w:adjustRightInd/>
              <w:snapToGrid/>
              <w:spacing w:after="157" w:afterLines="50" w:line="300" w:lineRule="auto"/>
              <w:ind w:firstLine="0" w:firstLineChars="0"/>
              <w:jc w:val="both"/>
              <w:textAlignment w:val="auto"/>
              <w:rPr>
                <w:rFonts w:hint="default" w:eastAsia="宋体"/>
                <w:color w:val="auto"/>
                <w:sz w:val="18"/>
                <w:szCs w:val="18"/>
                <w:vertAlign w:val="baseline"/>
                <w:lang w:val="en-US" w:eastAsia="zh-CN"/>
              </w:rPr>
            </w:pPr>
            <w:r>
              <w:rPr>
                <w:rFonts w:hint="eastAsia" w:eastAsia="宋体"/>
                <w:color w:val="auto"/>
                <w:sz w:val="18"/>
                <w:szCs w:val="18"/>
                <w:vertAlign w:val="baseline"/>
                <w:lang w:val="en-US" w:eastAsia="zh-CN"/>
              </w:rPr>
              <w:t>38.9%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1419" w:type="dxa"/>
          </w:tcPr>
          <w:p>
            <w:pPr>
              <w:keepNext w:val="0"/>
              <w:keepLines w:val="0"/>
              <w:pageBreakBefore w:val="0"/>
              <w:widowControl w:val="0"/>
              <w:numPr>
                <w:ilvl w:val="0"/>
                <w:numId w:val="0"/>
              </w:numPr>
              <w:kinsoku/>
              <w:wordWrap/>
              <w:overflowPunct/>
              <w:topLinePunct w:val="0"/>
              <w:autoSpaceDE/>
              <w:autoSpaceDN/>
              <w:bidi w:val="0"/>
              <w:adjustRightInd/>
              <w:snapToGrid/>
              <w:spacing w:after="157" w:afterLines="50" w:line="300" w:lineRule="auto"/>
              <w:ind w:firstLine="0" w:firstLineChars="0"/>
              <w:jc w:val="both"/>
              <w:textAlignment w:val="auto"/>
              <w:rPr>
                <w:rFonts w:hint="default" w:eastAsia="宋体"/>
                <w:color w:val="auto"/>
                <w:sz w:val="18"/>
                <w:szCs w:val="18"/>
                <w:vertAlign w:val="baseline"/>
                <w:lang w:val="en-US" w:eastAsia="zh-CN"/>
              </w:rPr>
            </w:pPr>
            <w:r>
              <w:rPr>
                <w:rFonts w:hint="eastAsia" w:eastAsia="宋体"/>
                <w:color w:val="auto"/>
                <w:sz w:val="18"/>
                <w:szCs w:val="18"/>
                <w:vertAlign w:val="baseline"/>
                <w:lang w:val="en-US" w:eastAsia="zh-CN"/>
              </w:rPr>
              <w:t>2020</w:t>
            </w:r>
          </w:p>
        </w:tc>
        <w:tc>
          <w:tcPr>
            <w:tcW w:w="1419" w:type="dxa"/>
          </w:tcPr>
          <w:p>
            <w:pPr>
              <w:keepNext w:val="0"/>
              <w:keepLines w:val="0"/>
              <w:pageBreakBefore w:val="0"/>
              <w:widowControl w:val="0"/>
              <w:numPr>
                <w:ilvl w:val="0"/>
                <w:numId w:val="0"/>
              </w:numPr>
              <w:kinsoku/>
              <w:wordWrap/>
              <w:overflowPunct/>
              <w:topLinePunct w:val="0"/>
              <w:autoSpaceDE/>
              <w:autoSpaceDN/>
              <w:bidi w:val="0"/>
              <w:adjustRightInd/>
              <w:snapToGrid/>
              <w:spacing w:after="157" w:afterLines="50" w:line="300" w:lineRule="auto"/>
              <w:ind w:firstLine="0" w:firstLineChars="0"/>
              <w:jc w:val="both"/>
              <w:textAlignment w:val="auto"/>
              <w:rPr>
                <w:rFonts w:hint="default" w:eastAsia="宋体"/>
                <w:color w:val="auto"/>
                <w:sz w:val="18"/>
                <w:szCs w:val="18"/>
                <w:vertAlign w:val="baseline"/>
                <w:lang w:val="en-US" w:eastAsia="zh-CN"/>
              </w:rPr>
            </w:pPr>
            <w:r>
              <w:rPr>
                <w:rFonts w:hint="eastAsia" w:eastAsia="宋体"/>
                <w:color w:val="auto"/>
                <w:sz w:val="18"/>
                <w:szCs w:val="18"/>
                <w:vertAlign w:val="baseline"/>
                <w:lang w:val="en-US" w:eastAsia="zh-CN"/>
              </w:rPr>
              <w:t>141</w:t>
            </w:r>
          </w:p>
        </w:tc>
        <w:tc>
          <w:tcPr>
            <w:tcW w:w="1419" w:type="dxa"/>
          </w:tcPr>
          <w:p>
            <w:pPr>
              <w:keepNext w:val="0"/>
              <w:keepLines w:val="0"/>
              <w:pageBreakBefore w:val="0"/>
              <w:widowControl w:val="0"/>
              <w:numPr>
                <w:ilvl w:val="0"/>
                <w:numId w:val="0"/>
              </w:numPr>
              <w:kinsoku/>
              <w:wordWrap/>
              <w:overflowPunct/>
              <w:topLinePunct w:val="0"/>
              <w:autoSpaceDE/>
              <w:autoSpaceDN/>
              <w:bidi w:val="0"/>
              <w:adjustRightInd/>
              <w:snapToGrid/>
              <w:spacing w:after="157" w:afterLines="50" w:line="300" w:lineRule="auto"/>
              <w:ind w:firstLine="0" w:firstLineChars="0"/>
              <w:jc w:val="both"/>
              <w:textAlignment w:val="auto"/>
              <w:rPr>
                <w:rFonts w:hint="default" w:eastAsia="宋体"/>
                <w:color w:val="auto"/>
                <w:sz w:val="18"/>
                <w:szCs w:val="18"/>
                <w:vertAlign w:val="baseline"/>
                <w:lang w:val="en-US" w:eastAsia="zh-CN"/>
              </w:rPr>
            </w:pPr>
            <w:r>
              <w:rPr>
                <w:rFonts w:hint="eastAsia" w:eastAsia="宋体"/>
                <w:color w:val="auto"/>
                <w:sz w:val="18"/>
                <w:szCs w:val="18"/>
                <w:vertAlign w:val="baseline"/>
                <w:lang w:val="en-US" w:eastAsia="zh-CN"/>
              </w:rPr>
              <w:t>50</w:t>
            </w:r>
          </w:p>
        </w:tc>
        <w:tc>
          <w:tcPr>
            <w:tcW w:w="1420" w:type="dxa"/>
          </w:tcPr>
          <w:p>
            <w:pPr>
              <w:keepNext w:val="0"/>
              <w:keepLines w:val="0"/>
              <w:pageBreakBefore w:val="0"/>
              <w:widowControl w:val="0"/>
              <w:numPr>
                <w:ilvl w:val="0"/>
                <w:numId w:val="0"/>
              </w:numPr>
              <w:kinsoku/>
              <w:wordWrap/>
              <w:overflowPunct/>
              <w:topLinePunct w:val="0"/>
              <w:autoSpaceDE/>
              <w:autoSpaceDN/>
              <w:bidi w:val="0"/>
              <w:adjustRightInd/>
              <w:snapToGrid/>
              <w:spacing w:after="157" w:afterLines="50" w:line="300" w:lineRule="auto"/>
              <w:ind w:firstLine="0" w:firstLineChars="0"/>
              <w:jc w:val="both"/>
              <w:textAlignment w:val="auto"/>
              <w:rPr>
                <w:rFonts w:hint="default" w:eastAsia="宋体"/>
                <w:color w:val="auto"/>
                <w:sz w:val="18"/>
                <w:szCs w:val="18"/>
                <w:vertAlign w:val="baseline"/>
                <w:lang w:val="en-US" w:eastAsia="zh-CN"/>
              </w:rPr>
            </w:pPr>
            <w:r>
              <w:rPr>
                <w:rFonts w:hint="eastAsia" w:eastAsia="宋体"/>
                <w:color w:val="auto"/>
                <w:sz w:val="18"/>
                <w:szCs w:val="18"/>
                <w:vertAlign w:val="baseline"/>
                <w:lang w:val="en-US" w:eastAsia="zh-CN"/>
              </w:rPr>
              <w:t>25</w:t>
            </w:r>
          </w:p>
        </w:tc>
        <w:tc>
          <w:tcPr>
            <w:tcW w:w="1420" w:type="dxa"/>
          </w:tcPr>
          <w:p>
            <w:pPr>
              <w:keepNext w:val="0"/>
              <w:keepLines w:val="0"/>
              <w:pageBreakBefore w:val="0"/>
              <w:widowControl w:val="0"/>
              <w:numPr>
                <w:ilvl w:val="0"/>
                <w:numId w:val="0"/>
              </w:numPr>
              <w:kinsoku/>
              <w:wordWrap/>
              <w:overflowPunct/>
              <w:topLinePunct w:val="0"/>
              <w:autoSpaceDE/>
              <w:autoSpaceDN/>
              <w:bidi w:val="0"/>
              <w:adjustRightInd/>
              <w:snapToGrid/>
              <w:spacing w:after="157" w:afterLines="50" w:line="300" w:lineRule="auto"/>
              <w:ind w:firstLine="0" w:firstLineChars="0"/>
              <w:jc w:val="both"/>
              <w:textAlignment w:val="auto"/>
              <w:rPr>
                <w:rFonts w:hint="default" w:eastAsia="宋体"/>
                <w:color w:val="auto"/>
                <w:sz w:val="18"/>
                <w:szCs w:val="18"/>
                <w:vertAlign w:val="baseline"/>
                <w:lang w:val="en-US" w:eastAsia="zh-CN"/>
              </w:rPr>
            </w:pPr>
            <w:r>
              <w:rPr>
                <w:rFonts w:hint="eastAsia" w:eastAsia="宋体"/>
                <w:color w:val="auto"/>
                <w:sz w:val="18"/>
                <w:szCs w:val="18"/>
                <w:vertAlign w:val="baseline"/>
                <w:lang w:val="en-US" w:eastAsia="zh-CN"/>
              </w:rPr>
              <w:t>25</w:t>
            </w:r>
          </w:p>
        </w:tc>
        <w:tc>
          <w:tcPr>
            <w:tcW w:w="1420" w:type="dxa"/>
          </w:tcPr>
          <w:p>
            <w:pPr>
              <w:keepNext w:val="0"/>
              <w:keepLines w:val="0"/>
              <w:pageBreakBefore w:val="0"/>
              <w:widowControl w:val="0"/>
              <w:numPr>
                <w:ilvl w:val="0"/>
                <w:numId w:val="0"/>
              </w:numPr>
              <w:kinsoku/>
              <w:wordWrap/>
              <w:overflowPunct/>
              <w:topLinePunct w:val="0"/>
              <w:autoSpaceDE/>
              <w:autoSpaceDN/>
              <w:bidi w:val="0"/>
              <w:adjustRightInd/>
              <w:snapToGrid/>
              <w:spacing w:after="157" w:afterLines="50" w:line="300" w:lineRule="auto"/>
              <w:ind w:firstLine="0" w:firstLineChars="0"/>
              <w:jc w:val="both"/>
              <w:textAlignment w:val="auto"/>
              <w:rPr>
                <w:rFonts w:hint="default" w:eastAsia="宋体"/>
                <w:color w:val="auto"/>
                <w:sz w:val="18"/>
                <w:szCs w:val="18"/>
                <w:vertAlign w:val="baseline"/>
                <w:lang w:val="en-US" w:eastAsia="zh-CN"/>
              </w:rPr>
            </w:pPr>
            <w:r>
              <w:rPr>
                <w:rFonts w:hint="eastAsia" w:eastAsia="宋体"/>
                <w:color w:val="auto"/>
                <w:sz w:val="18"/>
                <w:szCs w:val="18"/>
                <w:vertAlign w:val="baseline"/>
                <w:lang w:val="en-US" w:eastAsia="zh-CN"/>
              </w:rPr>
              <w:t>50.0%</w:t>
            </w:r>
          </w:p>
        </w:tc>
      </w:tr>
    </w:tbl>
    <w:p>
      <w:pPr>
        <w:keepNext w:val="0"/>
        <w:keepLines w:val="0"/>
        <w:pageBreakBefore w:val="0"/>
        <w:widowControl w:val="0"/>
        <w:numPr>
          <w:ilvl w:val="0"/>
          <w:numId w:val="0"/>
        </w:numPr>
        <w:kinsoku/>
        <w:wordWrap/>
        <w:overflowPunct/>
        <w:topLinePunct w:val="0"/>
        <w:autoSpaceDE/>
        <w:autoSpaceDN/>
        <w:bidi w:val="0"/>
        <w:adjustRightInd/>
        <w:snapToGrid/>
        <w:spacing w:after="157" w:afterLines="50" w:line="300" w:lineRule="auto"/>
        <w:ind w:firstLine="0" w:firstLineChars="0"/>
        <w:jc w:val="both"/>
        <w:textAlignment w:val="auto"/>
        <w:rPr>
          <w:rFonts w:hint="default" w:eastAsia="宋体"/>
          <w:color w:val="0000FF"/>
          <w:sz w:val="18"/>
          <w:szCs w:val="1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after="157" w:afterLines="50" w:line="300" w:lineRule="auto"/>
        <w:ind w:firstLine="480" w:firstLineChars="200"/>
        <w:jc w:val="both"/>
        <w:textAlignment w:val="auto"/>
        <w:rPr>
          <w:rFonts w:hint="eastAsia" w:eastAsia="宋体"/>
          <w:color w:val="auto"/>
          <w:sz w:val="24"/>
          <w:szCs w:val="30"/>
          <w:lang w:val="en-US" w:eastAsia="zh-CN"/>
        </w:rPr>
      </w:pPr>
      <w:r>
        <w:rPr>
          <w:rFonts w:hint="eastAsia" w:eastAsia="宋体"/>
          <w:color w:val="auto"/>
          <w:sz w:val="24"/>
          <w:szCs w:val="30"/>
          <w:lang w:val="en-US" w:eastAsia="zh-CN"/>
        </w:rPr>
        <w:t>通过表格中展示的数据可以得出以下结论：第一，整体而言食品领域关于“标签纠纷”的案件曾下降趋势，除了2020年受疫情影响较大，其他年份的案件数量也逐年递减。对此现象的原因将在后文讨论“知假买假”效力时做简要讨论；第二，司法实践中食品标签瑕疵纠纷案件二审改判率高，各法院之间裁判标准差异大。标签纠纷案件中存在截然不同的裁判观点将严重侵害了我国的司法稳定与司法权威，让不良生产者、经营者存有侥幸心理。</w:t>
      </w:r>
    </w:p>
    <w:p>
      <w:pPr>
        <w:keepNext w:val="0"/>
        <w:keepLines w:val="0"/>
        <w:pageBreakBefore w:val="0"/>
        <w:widowControl w:val="0"/>
        <w:numPr>
          <w:ilvl w:val="0"/>
          <w:numId w:val="1"/>
        </w:numPr>
        <w:kinsoku/>
        <w:wordWrap/>
        <w:overflowPunct/>
        <w:topLinePunct w:val="0"/>
        <w:autoSpaceDE/>
        <w:autoSpaceDN/>
        <w:bidi w:val="0"/>
        <w:adjustRightInd/>
        <w:snapToGrid/>
        <w:spacing w:before="157" w:beforeLines="50" w:after="157" w:afterLines="50" w:line="300" w:lineRule="auto"/>
        <w:textAlignment w:val="auto"/>
        <w:rPr>
          <w:rFonts w:hint="default" w:ascii="黑体" w:hAnsi="黑体" w:eastAsia="黑体" w:cs="黑体"/>
          <w:b w:val="0"/>
          <w:bCs w:val="0"/>
          <w:sz w:val="30"/>
          <w:szCs w:val="30"/>
          <w:lang w:val="en-US" w:eastAsia="zh-CN"/>
        </w:rPr>
      </w:pPr>
      <w:r>
        <w:rPr>
          <w:rFonts w:hint="eastAsia" w:ascii="黑体" w:hAnsi="黑体" w:eastAsia="黑体" w:cs="黑体"/>
          <w:b w:val="0"/>
          <w:bCs w:val="0"/>
          <w:sz w:val="30"/>
          <w:szCs w:val="30"/>
          <w:lang w:val="en-US" w:eastAsia="zh-CN"/>
        </w:rPr>
        <w:t xml:space="preserve">问题梳理与解决 </w:t>
      </w:r>
    </w:p>
    <w:p>
      <w:pPr>
        <w:keepNext w:val="0"/>
        <w:keepLines w:val="0"/>
        <w:pageBreakBefore w:val="0"/>
        <w:widowControl w:val="0"/>
        <w:numPr>
          <w:ilvl w:val="0"/>
          <w:numId w:val="0"/>
        </w:numPr>
        <w:kinsoku/>
        <w:wordWrap/>
        <w:overflowPunct/>
        <w:topLinePunct w:val="0"/>
        <w:autoSpaceDE/>
        <w:autoSpaceDN/>
        <w:bidi w:val="0"/>
        <w:adjustRightInd/>
        <w:snapToGrid/>
        <w:spacing w:after="157" w:afterLines="50" w:line="300" w:lineRule="auto"/>
        <w:ind w:firstLine="480" w:firstLineChars="200"/>
        <w:jc w:val="both"/>
        <w:textAlignment w:val="auto"/>
        <w:rPr>
          <w:rFonts w:hint="default" w:eastAsia="宋体"/>
          <w:sz w:val="24"/>
          <w:szCs w:val="30"/>
          <w:lang w:val="en-US" w:eastAsia="zh-CN"/>
        </w:rPr>
      </w:pPr>
      <w:r>
        <w:rPr>
          <w:rFonts w:hint="eastAsia" w:eastAsia="宋体"/>
          <w:color w:val="auto"/>
          <w:sz w:val="24"/>
          <w:szCs w:val="30"/>
          <w:lang w:val="en-US" w:eastAsia="zh-CN"/>
        </w:rPr>
        <w:t>食品的包装、外部标签等载明的信息不真实、不完整可能会触发食品安全法第148条规定的惩罚性赔偿纠纷。法院是否支持“标签类”的惩罚性赔偿诉求，主要是考虑消费者是否实际受损、标签信息与消费者购买意愿有没有必然的因果关系、标签信息与食品安全质量相关性如何。可见上述问题认识的标准不同，而导致了各法院裁判结果差异之大。</w:t>
      </w:r>
    </w:p>
    <w:p>
      <w:pPr>
        <w:keepNext w:val="0"/>
        <w:keepLines w:val="0"/>
        <w:pageBreakBefore w:val="0"/>
        <w:widowControl w:val="0"/>
        <w:numPr>
          <w:ilvl w:val="0"/>
          <w:numId w:val="3"/>
        </w:numPr>
        <w:kinsoku/>
        <w:wordWrap/>
        <w:overflowPunct/>
        <w:topLinePunct w:val="0"/>
        <w:autoSpaceDE/>
        <w:autoSpaceDN/>
        <w:bidi w:val="0"/>
        <w:adjustRightInd/>
        <w:snapToGrid/>
        <w:spacing w:before="157" w:beforeLines="50" w:after="157" w:afterLines="50" w:line="300" w:lineRule="auto"/>
        <w:textAlignment w:val="auto"/>
        <w:rPr>
          <w:rFonts w:hint="eastAsia" w:asciiTheme="minorEastAsia" w:hAnsiTheme="minorEastAsia" w:cstheme="minorEastAsia"/>
          <w:b/>
          <w:bCs/>
          <w:sz w:val="24"/>
          <w:szCs w:val="24"/>
          <w:lang w:val="en-US" w:eastAsia="zh-CN"/>
        </w:rPr>
      </w:pPr>
      <w:r>
        <w:rPr>
          <w:rFonts w:hint="eastAsia" w:asciiTheme="minorEastAsia" w:hAnsiTheme="minorEastAsia" w:cstheme="minorEastAsia"/>
          <w:b/>
          <w:bCs/>
          <w:sz w:val="24"/>
          <w:szCs w:val="24"/>
          <w:lang w:val="en-US" w:eastAsia="zh-CN"/>
        </w:rPr>
        <w:t>惩罚性赔偿不以实际受害为前提——食品标签的“但书”</w:t>
      </w:r>
    </w:p>
    <w:p>
      <w:pPr>
        <w:keepNext w:val="0"/>
        <w:keepLines w:val="0"/>
        <w:pageBreakBefore w:val="0"/>
        <w:widowControl w:val="0"/>
        <w:numPr>
          <w:ilvl w:val="0"/>
          <w:numId w:val="0"/>
        </w:numPr>
        <w:kinsoku/>
        <w:wordWrap/>
        <w:overflowPunct/>
        <w:topLinePunct w:val="0"/>
        <w:autoSpaceDE/>
        <w:autoSpaceDN/>
        <w:bidi w:val="0"/>
        <w:adjustRightInd/>
        <w:snapToGrid/>
        <w:spacing w:after="157" w:afterLines="50" w:line="300" w:lineRule="auto"/>
        <w:ind w:firstLine="480" w:firstLineChars="200"/>
        <w:jc w:val="both"/>
        <w:textAlignment w:val="auto"/>
        <w:rPr>
          <w:rFonts w:hint="default" w:eastAsia="宋体"/>
          <w:sz w:val="24"/>
          <w:szCs w:val="30"/>
          <w:lang w:val="en-US" w:eastAsia="zh-CN"/>
        </w:rPr>
      </w:pPr>
      <w:r>
        <w:rPr>
          <w:rFonts w:hint="eastAsia" w:eastAsia="宋体"/>
          <w:sz w:val="24"/>
          <w:szCs w:val="30"/>
          <w:lang w:val="en-US" w:eastAsia="zh-CN"/>
        </w:rPr>
        <w:t>请求惩罚性赔偿是否以消费者受到实际损害为前提，实践中都有不同观点。因为《食品安全法》对赔偿数额的规定是消费者所受损害的十倍，所以多数人主张未遭受实际上损害的，人民法院不应支持其赔偿要求</w:t>
      </w:r>
      <w:r>
        <w:rPr>
          <w:rFonts w:hint="eastAsia" w:eastAsia="宋体"/>
          <w:sz w:val="24"/>
          <w:szCs w:val="30"/>
          <w:lang w:val="en-US" w:eastAsia="zh-CN"/>
        </w:rPr>
        <w:fldChar w:fldCharType="begin">
          <w:fldData xml:space="preserve">ewANAAoACQAiAEYAaQBlAGwAZABJAEQAIgA6ACAAIgAxADQAZgAwADcAOAA2ADkALQA4ADEAZAAx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</w:fldData>
        </w:fldChar>
      </w:r>
      <w:r>
        <w:rPr>
          <w:rFonts w:hint="eastAsia" w:eastAsia="宋体"/>
          <w:sz w:val="24"/>
          <w:szCs w:val="30"/>
          <w:lang w:val="en-US" w:eastAsia="zh-CN"/>
        </w:rPr>
        <w:instrText xml:space="preserve">ADDIN NoteFirst.Ref.14f0786981d149f19080ccfd781e96e4</w:instrText>
      </w:r>
      <w:r>
        <w:rPr>
          <w:rFonts w:hint="eastAsia" w:eastAsia="宋体"/>
          <w:sz w:val="24"/>
          <w:szCs w:val="30"/>
          <w:lang w:val="en-US" w:eastAsia="zh-CN"/>
        </w:rPr>
        <w:fldChar w:fldCharType="separate"/>
      </w:r>
      <w:r>
        <w:rPr>
          <w:rFonts w:hint="eastAsia" w:eastAsia="宋体"/>
          <w:sz w:val="24"/>
          <w:szCs w:val="30"/>
          <w:vertAlign w:val="superscript"/>
          <w:lang w:val="en-US" w:eastAsia="zh-CN"/>
        </w:rPr>
        <w:t>[1]</w:t>
      </w:r>
      <w:r>
        <w:rPr>
          <w:rFonts w:hint="eastAsia" w:eastAsia="宋体"/>
          <w:sz w:val="24"/>
          <w:szCs w:val="30"/>
          <w:lang w:val="en-US" w:eastAsia="zh-CN"/>
        </w:rPr>
        <w:fldChar w:fldCharType="end"/>
      </w:r>
      <w:r>
        <w:rPr>
          <w:rFonts w:hint="eastAsia" w:eastAsia="宋体"/>
          <w:sz w:val="24"/>
          <w:szCs w:val="30"/>
          <w:lang w:val="en-US" w:eastAsia="zh-CN"/>
        </w:rPr>
        <w:t>。但也有人认为即使消费者没有实际损伤，也不影响其依法主张惩罚性赔偿。后者认为惩罚性赔偿就是要震慑不良经营者，严惩那些不断试探我国法律底线的人，消费者是否实际受损并不在立法者的考虑范围之内。同时也有人主张有造成消费者受损的风险是惩罚性赔偿的前提，实际损害后果在所不论。</w:t>
      </w:r>
    </w:p>
    <w:p>
      <w:pPr>
        <w:keepNext w:val="0"/>
        <w:keepLines w:val="0"/>
        <w:pageBreakBefore w:val="0"/>
        <w:widowControl w:val="0"/>
        <w:numPr>
          <w:ilvl w:val="0"/>
          <w:numId w:val="0"/>
        </w:numPr>
        <w:kinsoku/>
        <w:wordWrap/>
        <w:overflowPunct/>
        <w:topLinePunct w:val="0"/>
        <w:autoSpaceDE/>
        <w:autoSpaceDN/>
        <w:bidi w:val="0"/>
        <w:adjustRightInd/>
        <w:snapToGrid/>
        <w:spacing w:after="157" w:afterLines="50" w:line="300" w:lineRule="auto"/>
        <w:ind w:firstLine="480" w:firstLineChars="200"/>
        <w:jc w:val="both"/>
        <w:textAlignment w:val="auto"/>
        <w:rPr>
          <w:rFonts w:hint="eastAsia" w:eastAsia="宋体"/>
          <w:color w:val="auto"/>
          <w:sz w:val="24"/>
          <w:szCs w:val="30"/>
          <w:lang w:val="en-US" w:eastAsia="zh-CN"/>
        </w:rPr>
      </w:pPr>
      <w:r>
        <w:rPr>
          <w:rFonts w:hint="eastAsia" w:eastAsia="宋体"/>
          <w:color w:val="auto"/>
          <w:sz w:val="24"/>
          <w:szCs w:val="30"/>
          <w:lang w:val="en-US" w:eastAsia="zh-CN"/>
        </w:rPr>
        <w:t>为了统一食品标签纠纷领域的裁判观点，</w:t>
      </w:r>
      <w:r>
        <w:rPr>
          <w:rFonts w:hint="default" w:eastAsia="宋体"/>
          <w:color w:val="auto"/>
          <w:sz w:val="24"/>
          <w:szCs w:val="30"/>
          <w:lang w:val="en-US" w:eastAsia="zh-CN"/>
        </w:rPr>
        <w:t>《食品安全法》</w:t>
      </w:r>
      <w:r>
        <w:rPr>
          <w:rFonts w:hint="eastAsia" w:eastAsia="宋体"/>
          <w:color w:val="auto"/>
          <w:sz w:val="24"/>
          <w:szCs w:val="30"/>
          <w:lang w:val="en-US" w:eastAsia="zh-CN"/>
        </w:rPr>
        <w:t>专款规定了排除惩罚性赔偿的但书情形：</w:t>
      </w:r>
      <w:r>
        <w:rPr>
          <w:rFonts w:hint="default" w:eastAsia="宋体"/>
          <w:color w:val="auto"/>
          <w:sz w:val="24"/>
          <w:szCs w:val="30"/>
          <w:lang w:val="en-US" w:eastAsia="zh-CN"/>
        </w:rPr>
        <w:t>食品的标签、说明书</w:t>
      </w:r>
      <w:r>
        <w:rPr>
          <w:rFonts w:hint="eastAsia" w:eastAsia="宋体"/>
          <w:color w:val="auto"/>
          <w:sz w:val="24"/>
          <w:szCs w:val="30"/>
          <w:lang w:val="en-US" w:eastAsia="zh-CN"/>
        </w:rPr>
        <w:t>存在问题、标注不实，但该问题</w:t>
      </w:r>
      <w:r>
        <w:rPr>
          <w:rFonts w:hint="default" w:eastAsia="宋体"/>
          <w:color w:val="auto"/>
          <w:sz w:val="24"/>
          <w:szCs w:val="30"/>
          <w:lang w:val="en-US" w:eastAsia="zh-CN"/>
        </w:rPr>
        <w:t>不</w:t>
      </w:r>
      <w:r>
        <w:rPr>
          <w:rFonts w:hint="eastAsia" w:eastAsia="宋体"/>
          <w:color w:val="auto"/>
          <w:sz w:val="24"/>
          <w:szCs w:val="30"/>
          <w:lang w:val="en-US" w:eastAsia="zh-CN"/>
        </w:rPr>
        <w:t>会</w:t>
      </w:r>
      <w:r>
        <w:rPr>
          <w:rFonts w:hint="default" w:eastAsia="宋体"/>
          <w:color w:val="auto"/>
          <w:sz w:val="24"/>
          <w:szCs w:val="30"/>
          <w:lang w:val="en-US" w:eastAsia="zh-CN"/>
        </w:rPr>
        <w:t>影响</w:t>
      </w:r>
      <w:r>
        <w:rPr>
          <w:rFonts w:hint="eastAsia" w:eastAsia="宋体"/>
          <w:color w:val="auto"/>
          <w:sz w:val="24"/>
          <w:szCs w:val="30"/>
          <w:lang w:val="en-US" w:eastAsia="zh-CN"/>
        </w:rPr>
        <w:t>相应</w:t>
      </w:r>
      <w:r>
        <w:rPr>
          <w:rFonts w:hint="default" w:eastAsia="宋体"/>
          <w:color w:val="auto"/>
          <w:sz w:val="24"/>
          <w:szCs w:val="30"/>
          <w:lang w:val="en-US" w:eastAsia="zh-CN"/>
        </w:rPr>
        <w:t>食品</w:t>
      </w:r>
      <w:r>
        <w:rPr>
          <w:rFonts w:hint="eastAsia" w:eastAsia="宋体"/>
          <w:color w:val="auto"/>
          <w:sz w:val="24"/>
          <w:szCs w:val="30"/>
          <w:lang w:val="en-US" w:eastAsia="zh-CN"/>
        </w:rPr>
        <w:t>的</w:t>
      </w:r>
      <w:r>
        <w:rPr>
          <w:rFonts w:hint="default" w:eastAsia="宋体"/>
          <w:color w:val="auto"/>
          <w:sz w:val="24"/>
          <w:szCs w:val="30"/>
          <w:lang w:val="en-US" w:eastAsia="zh-CN"/>
        </w:rPr>
        <w:t>安全</w:t>
      </w:r>
      <w:r>
        <w:rPr>
          <w:rFonts w:hint="eastAsia" w:eastAsia="宋体"/>
          <w:color w:val="auto"/>
          <w:sz w:val="24"/>
          <w:szCs w:val="30"/>
          <w:lang w:val="en-US" w:eastAsia="zh-CN"/>
        </w:rPr>
        <w:t>、也</w:t>
      </w:r>
      <w:r>
        <w:rPr>
          <w:rFonts w:hint="default" w:eastAsia="宋体"/>
          <w:color w:val="auto"/>
          <w:sz w:val="24"/>
          <w:szCs w:val="30"/>
          <w:lang w:val="en-US" w:eastAsia="zh-CN"/>
        </w:rPr>
        <w:t>不会</w:t>
      </w:r>
      <w:r>
        <w:rPr>
          <w:rFonts w:hint="eastAsia" w:eastAsia="宋体"/>
          <w:color w:val="auto"/>
          <w:sz w:val="24"/>
          <w:szCs w:val="30"/>
          <w:lang w:val="en-US" w:eastAsia="zh-CN"/>
        </w:rPr>
        <w:t>使误导</w:t>
      </w:r>
      <w:r>
        <w:rPr>
          <w:rFonts w:hint="default" w:eastAsia="宋体"/>
          <w:color w:val="auto"/>
          <w:sz w:val="24"/>
          <w:szCs w:val="30"/>
          <w:lang w:val="en-US" w:eastAsia="zh-CN"/>
        </w:rPr>
        <w:t>消费者</w:t>
      </w:r>
      <w:r>
        <w:rPr>
          <w:rFonts w:hint="eastAsia" w:eastAsia="宋体"/>
          <w:color w:val="auto"/>
          <w:sz w:val="24"/>
          <w:szCs w:val="30"/>
          <w:lang w:val="en-US" w:eastAsia="zh-CN"/>
        </w:rPr>
        <w:t>的时候不适用惩罚性赔偿。换言之，当瑕疵标签会影响食品安全，并且该标签内容误导消费者购买时，消费者无需实际受害就能请求十倍惩罚性赔偿。如本文所述“白酒标签纠纷案”，原告常某以涉案白酒无生产日期为由请求赔偿，二审法院以“涉案白酒（酒精度大于10%）属于免标生产日期的特殊产品，是否标注生产日期不会影响该食品安全性，且常某也没有遭受实际损伤为由不支持其十倍赔偿的要求。“但书”明确食品标签纠纷案件以标签导致食品安全风险增大、有可能误导消费者的情况下才能支持惩罚性赔偿。</w:t>
      </w:r>
    </w:p>
    <w:p>
      <w:pPr>
        <w:keepNext w:val="0"/>
        <w:keepLines w:val="0"/>
        <w:pageBreakBefore w:val="0"/>
        <w:widowControl w:val="0"/>
        <w:numPr>
          <w:ilvl w:val="0"/>
          <w:numId w:val="0"/>
        </w:numPr>
        <w:kinsoku/>
        <w:wordWrap/>
        <w:overflowPunct/>
        <w:topLinePunct w:val="0"/>
        <w:autoSpaceDE/>
        <w:autoSpaceDN/>
        <w:bidi w:val="0"/>
        <w:adjustRightInd/>
        <w:snapToGrid/>
        <w:spacing w:after="157" w:afterLines="50" w:line="300" w:lineRule="auto"/>
        <w:ind w:firstLine="480" w:firstLineChars="200"/>
        <w:jc w:val="both"/>
        <w:textAlignment w:val="auto"/>
        <w:rPr>
          <w:rFonts w:hint="eastAsia" w:eastAsia="宋体"/>
          <w:color w:val="auto"/>
          <w:sz w:val="24"/>
          <w:szCs w:val="30"/>
          <w:lang w:val="en-US" w:eastAsia="zh-CN"/>
        </w:rPr>
      </w:pPr>
      <w:r>
        <w:rPr>
          <w:rFonts w:hint="eastAsia" w:eastAsia="宋体"/>
          <w:color w:val="auto"/>
          <w:sz w:val="24"/>
          <w:szCs w:val="30"/>
          <w:lang w:val="en-US" w:eastAsia="zh-CN"/>
        </w:rPr>
        <w:t>该类案件不以消费者没有实际遭受损害、也不以食品本身的危险性为审判关键，而是以标签内容与食品安全的关联性为出发点考虑案件的诉讼请求。此规定是对惩罚性赔偿规制的补充，可以将食品消费领域大量不涉及食品安全问题的标签瑕疵纠纷案件排除在《食品安全法》第148条的适用范围之外，有该法条真正实现保障公众饮食安全的立法宗旨。</w:t>
      </w:r>
    </w:p>
    <w:p>
      <w:pPr>
        <w:keepNext w:val="0"/>
        <w:keepLines w:val="0"/>
        <w:pageBreakBefore w:val="0"/>
        <w:widowControl w:val="0"/>
        <w:numPr>
          <w:ilvl w:val="0"/>
          <w:numId w:val="3"/>
        </w:numPr>
        <w:kinsoku/>
        <w:wordWrap/>
        <w:overflowPunct/>
        <w:topLinePunct w:val="0"/>
        <w:autoSpaceDE/>
        <w:autoSpaceDN/>
        <w:bidi w:val="0"/>
        <w:adjustRightInd/>
        <w:snapToGrid/>
        <w:spacing w:before="157" w:beforeLines="50" w:after="157" w:afterLines="50" w:line="300" w:lineRule="auto"/>
        <w:textAlignment w:val="auto"/>
        <w:rPr>
          <w:rFonts w:hint="eastAsia" w:asciiTheme="minorEastAsia" w:hAnsiTheme="minorEastAsia" w:cstheme="minorEastAsia"/>
          <w:b/>
          <w:bCs/>
          <w:sz w:val="24"/>
          <w:szCs w:val="24"/>
          <w:lang w:val="en-US" w:eastAsia="zh-CN"/>
        </w:rPr>
      </w:pPr>
      <w:r>
        <w:rPr>
          <w:rFonts w:hint="eastAsia" w:asciiTheme="minorEastAsia" w:hAnsiTheme="minorEastAsia" w:cstheme="minorEastAsia"/>
          <w:b/>
          <w:bCs/>
          <w:sz w:val="24"/>
          <w:szCs w:val="24"/>
          <w:lang w:val="en-US" w:eastAsia="zh-CN"/>
        </w:rPr>
        <w:t>食品标签与食品安全的关联性</w:t>
      </w:r>
    </w:p>
    <w:p>
      <w:pPr>
        <w:keepNext w:val="0"/>
        <w:keepLines w:val="0"/>
        <w:pageBreakBefore w:val="0"/>
        <w:widowControl w:val="0"/>
        <w:numPr>
          <w:ilvl w:val="0"/>
          <w:numId w:val="0"/>
        </w:numPr>
        <w:kinsoku/>
        <w:wordWrap/>
        <w:overflowPunct/>
        <w:topLinePunct w:val="0"/>
        <w:autoSpaceDE/>
        <w:autoSpaceDN/>
        <w:bidi w:val="0"/>
        <w:adjustRightInd/>
        <w:snapToGrid/>
        <w:spacing w:after="157" w:afterLines="50" w:line="300" w:lineRule="auto"/>
        <w:ind w:firstLine="480" w:firstLineChars="200"/>
        <w:jc w:val="both"/>
        <w:textAlignment w:val="auto"/>
        <w:rPr>
          <w:rFonts w:hint="eastAsia" w:eastAsia="宋体"/>
          <w:color w:val="auto"/>
          <w:sz w:val="24"/>
          <w:szCs w:val="30"/>
          <w:lang w:val="en-US" w:eastAsia="zh-CN"/>
        </w:rPr>
      </w:pPr>
      <w:r>
        <w:rPr>
          <w:rFonts w:hint="eastAsia" w:eastAsia="宋体"/>
          <w:color w:val="auto"/>
          <w:sz w:val="24"/>
          <w:szCs w:val="30"/>
          <w:lang w:val="en-US" w:eastAsia="zh-CN"/>
        </w:rPr>
        <w:t xml:space="preserve">《食品安全法》第26条规定，与食品的卫生情况、营养成分等有关的标签也是食品安全标准的一部分，即食品标签不合规也是危害食品安全的行为。消费者惩罚性赔偿的主张能否得到法院的支持，关键在于标签的瑕疵会不会使食品具有安全风险。如何认定标签瑕疵与食品安全的关联性，需要法官具体案件中结合标签的内容、形式以及一般群众的生活经验、认知等多重因素综合判断 </w:t>
      </w:r>
      <w:r>
        <w:rPr>
          <w:rFonts w:hint="eastAsia" w:eastAsia="宋体"/>
          <w:color w:val="auto"/>
          <w:sz w:val="24"/>
          <w:szCs w:val="30"/>
          <w:lang w:val="en-US" w:eastAsia="zh-CN"/>
        </w:rPr>
        <w:fldChar w:fldCharType="begin">
          <w:fldData xml:space="preserve">ewANAAoACQAiAEYAaQBlAGwAZABJAEQAIgA6ACAAIgA4ADQANABlADIAOQA4ADgALQA3AGIAMQAw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</w:fldData>
        </w:fldChar>
      </w:r>
      <w:r>
        <w:rPr>
          <w:rFonts w:hint="eastAsia" w:eastAsia="宋体"/>
          <w:color w:val="auto"/>
          <w:sz w:val="24"/>
          <w:szCs w:val="30"/>
          <w:lang w:val="en-US" w:eastAsia="zh-CN"/>
        </w:rPr>
        <w:instrText xml:space="preserve">ADDIN NoteFirst.Ref.844e29887b104f67b1515e5d33b03e8c</w:instrText>
      </w:r>
      <w:r>
        <w:rPr>
          <w:rFonts w:hint="eastAsia" w:eastAsia="宋体"/>
          <w:color w:val="auto"/>
          <w:sz w:val="24"/>
          <w:szCs w:val="30"/>
          <w:lang w:val="en-US" w:eastAsia="zh-CN"/>
        </w:rPr>
        <w:fldChar w:fldCharType="separate"/>
      </w:r>
      <w:r>
        <w:rPr>
          <w:rFonts w:hint="eastAsia" w:eastAsia="宋体"/>
          <w:color w:val="auto"/>
          <w:sz w:val="24"/>
          <w:szCs w:val="30"/>
          <w:vertAlign w:val="superscript"/>
          <w:lang w:val="en-US" w:eastAsia="zh-CN"/>
        </w:rPr>
        <w:t>[1]</w:t>
      </w:r>
      <w:r>
        <w:rPr>
          <w:rFonts w:hint="eastAsia" w:eastAsia="宋体"/>
          <w:color w:val="auto"/>
          <w:sz w:val="24"/>
          <w:szCs w:val="30"/>
          <w:lang w:val="en-US" w:eastAsia="zh-CN"/>
        </w:rPr>
        <w:fldChar w:fldCharType="end"/>
      </w:r>
      <w:r>
        <w:rPr>
          <w:rFonts w:hint="eastAsia" w:eastAsia="宋体"/>
          <w:color w:val="auto"/>
          <w:sz w:val="24"/>
          <w:szCs w:val="30"/>
          <w:lang w:val="en-US" w:eastAsia="zh-CN"/>
        </w:rPr>
        <w:t>。认定标签纠纷案中涉案食品的安全性，该采用形式标准还是实质标准，各法院也产生了分歧</w:t>
      </w:r>
      <w:r>
        <w:rPr>
          <w:rFonts w:hint="eastAsia" w:eastAsia="宋体"/>
          <w:color w:val="auto"/>
          <w:sz w:val="24"/>
          <w:szCs w:val="30"/>
          <w:lang w:val="en-US" w:eastAsia="zh-CN"/>
        </w:rPr>
        <w:fldChar w:fldCharType="begin">
          <w:fldData xml:space="preserve">ewANAAoACQAiAEYAaQBlAGwAZABJAEQAIgA6ACAAIgBkADUAZQBkAGMANQBmADgALQBlADgAZQA0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</w:fldData>
        </w:fldChar>
      </w:r>
      <w:r>
        <w:rPr>
          <w:rFonts w:hint="eastAsia" w:eastAsia="宋体"/>
          <w:color w:val="auto"/>
          <w:sz w:val="24"/>
          <w:szCs w:val="30"/>
          <w:lang w:val="en-US" w:eastAsia="zh-CN"/>
        </w:rPr>
        <w:instrText xml:space="preserve">ADDIN NoteFirst.Ref.d5edc5f8e8e448aea9c911761e80c904</w:instrText>
      </w:r>
      <w:r>
        <w:rPr>
          <w:rFonts w:hint="eastAsia" w:eastAsia="宋体"/>
          <w:color w:val="auto"/>
          <w:sz w:val="24"/>
          <w:szCs w:val="30"/>
          <w:lang w:val="en-US" w:eastAsia="zh-CN"/>
        </w:rPr>
        <w:fldChar w:fldCharType="separate"/>
      </w:r>
      <w:r>
        <w:rPr>
          <w:rFonts w:hint="eastAsia" w:eastAsia="宋体"/>
          <w:color w:val="auto"/>
          <w:sz w:val="24"/>
          <w:szCs w:val="30"/>
          <w:vertAlign w:val="superscript"/>
          <w:lang w:val="en-US" w:eastAsia="zh-CN"/>
        </w:rPr>
        <w:t>[2]</w:t>
      </w:r>
      <w:r>
        <w:rPr>
          <w:rFonts w:hint="eastAsia" w:eastAsia="宋体"/>
          <w:color w:val="auto"/>
          <w:sz w:val="24"/>
          <w:szCs w:val="30"/>
          <w:lang w:val="en-US" w:eastAsia="zh-CN"/>
        </w:rPr>
        <w:fldChar w:fldCharType="end"/>
      </w:r>
      <w:r>
        <w:rPr>
          <w:rFonts w:hint="eastAsia" w:eastAsia="宋体"/>
          <w:color w:val="auto"/>
          <w:sz w:val="24"/>
          <w:szCs w:val="30"/>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after="157" w:afterLines="50" w:line="300" w:lineRule="auto"/>
        <w:ind w:firstLine="480" w:firstLineChars="200"/>
        <w:jc w:val="both"/>
        <w:textAlignment w:val="auto"/>
        <w:rPr>
          <w:rFonts w:hint="default" w:eastAsia="宋体"/>
          <w:color w:val="auto"/>
          <w:sz w:val="24"/>
          <w:szCs w:val="30"/>
          <w:lang w:val="en-US" w:eastAsia="zh-CN"/>
        </w:rPr>
      </w:pPr>
      <w:r>
        <w:rPr>
          <w:rFonts w:hint="eastAsia" w:eastAsia="宋体"/>
          <w:color w:val="auto"/>
          <w:sz w:val="24"/>
          <w:szCs w:val="30"/>
          <w:lang w:val="en-US" w:eastAsia="zh-CN"/>
        </w:rPr>
        <w:t>形式审查原则的拥护者认为该类案件中认定食品具有安全保障只需满足以下两个条件：标签标注符合法律规定食品安全标准；食品标签的标注情况符合前诉标准规定。也就是说，以标签适用的标准为案件的裁判焦点，如果适用标准是法律强制性规定的（由食品卫生部门制定公布并强制执行），且标签内容与该标准相符就认为食品是安全的。</w:t>
      </w:r>
    </w:p>
    <w:p>
      <w:pPr>
        <w:keepNext w:val="0"/>
        <w:keepLines w:val="0"/>
        <w:pageBreakBefore w:val="0"/>
        <w:widowControl w:val="0"/>
        <w:numPr>
          <w:ilvl w:val="0"/>
          <w:numId w:val="0"/>
        </w:numPr>
        <w:kinsoku/>
        <w:wordWrap/>
        <w:overflowPunct/>
        <w:topLinePunct w:val="0"/>
        <w:autoSpaceDE/>
        <w:autoSpaceDN/>
        <w:bidi w:val="0"/>
        <w:adjustRightInd/>
        <w:snapToGrid/>
        <w:spacing w:after="157" w:afterLines="50" w:line="300" w:lineRule="auto"/>
        <w:ind w:firstLine="480" w:firstLineChars="200"/>
        <w:jc w:val="both"/>
        <w:textAlignment w:val="auto"/>
        <w:rPr>
          <w:rFonts w:hint="default" w:eastAsia="宋体"/>
          <w:color w:val="0000FF"/>
          <w:sz w:val="24"/>
          <w:szCs w:val="30"/>
          <w:lang w:val="en-US" w:eastAsia="zh-CN"/>
        </w:rPr>
      </w:pPr>
      <w:r>
        <w:rPr>
          <w:rFonts w:hint="eastAsia" w:eastAsia="宋体"/>
          <w:color w:val="auto"/>
          <w:sz w:val="24"/>
          <w:szCs w:val="30"/>
          <w:lang w:val="en-US" w:eastAsia="zh-CN"/>
        </w:rPr>
        <w:t>主张实质审查原则的人认为食品安全标准并非都与“卫生、营养”相关，而《食品安全法》规定只有涉及食品“卫生、营养”的要求，相关标签才属于食品安全标准的审查范围。因此，法院找到与涉案标签相符的安全标准后，还应审查该标准的内容，当该标准规定食品“卫生、营养”的问题，才能进一步确认涉案标签与食品安全的关联性</w:t>
      </w:r>
      <w:r>
        <w:rPr>
          <w:rFonts w:hint="eastAsia" w:eastAsia="宋体"/>
          <w:color w:val="auto"/>
          <w:sz w:val="24"/>
          <w:szCs w:val="30"/>
          <w:lang w:val="en-US" w:eastAsia="zh-CN"/>
        </w:rPr>
        <w:fldChar w:fldCharType="begin">
          <w:fldData xml:space="preserve">ewANAAoACQAiAEYAaQBlAGwAZABJAEQAIgA6ACAAIgBmAGQAZgA3ADkANQBiADQALQBlADQAYQA1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</w:fldData>
        </w:fldChar>
      </w:r>
      <w:r>
        <w:rPr>
          <w:rFonts w:hint="eastAsia" w:eastAsia="宋体"/>
          <w:color w:val="auto"/>
          <w:sz w:val="24"/>
          <w:szCs w:val="30"/>
          <w:lang w:val="en-US" w:eastAsia="zh-CN"/>
        </w:rPr>
        <w:instrText xml:space="preserve">ADDIN NoteFirst.Ref.fdf795b4e4a54f75bccd6b8686c78e86</w:instrText>
      </w:r>
      <w:r>
        <w:rPr>
          <w:rFonts w:hint="eastAsia" w:eastAsia="宋体"/>
          <w:color w:val="auto"/>
          <w:sz w:val="24"/>
          <w:szCs w:val="30"/>
          <w:lang w:val="en-US" w:eastAsia="zh-CN"/>
        </w:rPr>
        <w:fldChar w:fldCharType="separate"/>
      </w:r>
      <w:r>
        <w:rPr>
          <w:rFonts w:hint="eastAsia" w:eastAsia="宋体"/>
          <w:color w:val="auto"/>
          <w:sz w:val="24"/>
          <w:szCs w:val="30"/>
          <w:vertAlign w:val="superscript"/>
          <w:lang w:val="en-US" w:eastAsia="zh-CN"/>
        </w:rPr>
        <w:t>[3]</w:t>
      </w:r>
      <w:r>
        <w:rPr>
          <w:rFonts w:hint="eastAsia" w:eastAsia="宋体"/>
          <w:color w:val="auto"/>
          <w:sz w:val="24"/>
          <w:szCs w:val="30"/>
          <w:lang w:val="en-US" w:eastAsia="zh-CN"/>
        </w:rPr>
        <w:fldChar w:fldCharType="end"/>
      </w:r>
      <w:r>
        <w:rPr>
          <w:rFonts w:hint="eastAsia" w:eastAsia="宋体"/>
          <w:color w:val="auto"/>
          <w:sz w:val="24"/>
          <w:szCs w:val="30"/>
          <w:lang w:val="en-US" w:eastAsia="zh-CN"/>
        </w:rPr>
        <w:t>。实质审查原则把案件审判关键限制“食品安全”的实质审查上，是想避免以微不足道的标签瑕疵对商家处于重罚，浪费司法资源、破坏市场发展、违背规定惩罚性赔偿的初衷。甚至有学者主张应废除标签瑕疵的“但书”条款，只考虑食品是否安全，而不考虑是否符合安全标准</w:t>
      </w:r>
      <w:r>
        <w:rPr>
          <w:rFonts w:hint="eastAsia" w:eastAsia="宋体"/>
          <w:color w:val="auto"/>
          <w:sz w:val="24"/>
          <w:szCs w:val="30"/>
          <w:lang w:val="en-US" w:eastAsia="zh-CN"/>
        </w:rPr>
        <w:fldChar w:fldCharType="begin">
          <w:fldData xml:space="preserve">ewANAAoACQAiAEYAaQBlAGwAZABJAEQAIgA6ACAAIgAyADUAOAA0ADYAMAAzADgALQAzADIANAAz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</w:fldData>
        </w:fldChar>
      </w:r>
      <w:r>
        <w:rPr>
          <w:rFonts w:hint="eastAsia" w:eastAsia="宋体"/>
          <w:color w:val="auto"/>
          <w:sz w:val="24"/>
          <w:szCs w:val="30"/>
          <w:lang w:val="en-US" w:eastAsia="zh-CN"/>
        </w:rPr>
        <w:instrText xml:space="preserve">ADDIN NoteFirst.Ref.25846038324340efa12ef09baae27faa</w:instrText>
      </w:r>
      <w:r>
        <w:rPr>
          <w:rFonts w:hint="eastAsia" w:eastAsia="宋体"/>
          <w:color w:val="auto"/>
          <w:sz w:val="24"/>
          <w:szCs w:val="30"/>
          <w:lang w:val="en-US" w:eastAsia="zh-CN"/>
        </w:rPr>
        <w:fldChar w:fldCharType="separate"/>
      </w:r>
      <w:r>
        <w:rPr>
          <w:rFonts w:hint="eastAsia" w:eastAsia="宋体"/>
          <w:color w:val="auto"/>
          <w:sz w:val="24"/>
          <w:szCs w:val="30"/>
          <w:vertAlign w:val="superscript"/>
          <w:lang w:val="en-US" w:eastAsia="zh-CN"/>
        </w:rPr>
        <w:t>[4]</w:t>
      </w:r>
      <w:r>
        <w:rPr>
          <w:rFonts w:hint="eastAsia" w:eastAsia="宋体"/>
          <w:color w:val="auto"/>
          <w:sz w:val="24"/>
          <w:szCs w:val="30"/>
          <w:lang w:val="en-US" w:eastAsia="zh-CN"/>
        </w:rPr>
        <w:fldChar w:fldCharType="end"/>
      </w:r>
      <w:r>
        <w:rPr>
          <w:rFonts w:hint="eastAsia" w:eastAsia="宋体"/>
          <w:color w:val="auto"/>
          <w:sz w:val="24"/>
          <w:szCs w:val="30"/>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after="157" w:afterLines="50" w:line="300" w:lineRule="auto"/>
        <w:ind w:firstLine="480" w:firstLineChars="200"/>
        <w:jc w:val="both"/>
        <w:textAlignment w:val="auto"/>
        <w:rPr>
          <w:rFonts w:hint="default" w:eastAsia="宋体"/>
          <w:color w:val="000000" w:themeColor="text1"/>
          <w:sz w:val="24"/>
          <w:szCs w:val="30"/>
          <w:lang w:val="en-US" w:eastAsia="zh-CN"/>
          <w14:textFill>
            <w14:solidFill>
              <w14:schemeClr w14:val="tx1"/>
            </w14:solidFill>
          </w14:textFill>
        </w:rPr>
      </w:pPr>
      <w:r>
        <w:rPr>
          <w:rFonts w:hint="eastAsia" w:eastAsia="宋体"/>
          <w:color w:val="000000" w:themeColor="text1"/>
          <w:sz w:val="24"/>
          <w:szCs w:val="30"/>
          <w:lang w:val="en-US" w:eastAsia="zh-CN"/>
          <w14:textFill>
            <w14:solidFill>
              <w14:schemeClr w14:val="tx1"/>
            </w14:solidFill>
          </w14:textFill>
        </w:rPr>
        <w:t>笔者认为，实践中应以形式审查原则为确定标签瑕疵与食品安全关联性的基本原则，在必要情形下辅以实质审查。首先，有权制定食品安全标准的是国务院卫生安全行政部门等，一般主体无权干涉。若要求法院实质审查，无异于让法院对另一个国家机关的工作指手画脚，有滥用权力、越俎代庖的嫌疑；其次，食品安全审查专业性要求很高，法律工作者对食品领域零星知识不足以支撑其正确判断每一食品安全标准的性质，增加法院负担的同时也加剧司法裁判不统一的问题；食品行业需要统一的行业标准，若由法院确定食品安全标准范围，岂不是让生产经营者费劲精力揣测法院心思，违反了立法本意。总而言之，法院以法定部门</w:t>
      </w:r>
      <w:r>
        <w:rPr>
          <w:rFonts w:hint="default" w:eastAsia="宋体"/>
          <w:color w:val="000000" w:themeColor="text1"/>
          <w:sz w:val="24"/>
          <w:szCs w:val="30"/>
          <w:lang w:val="en-US" w:eastAsia="zh-CN"/>
          <w14:textFill>
            <w14:solidFill>
              <w14:schemeClr w14:val="tx1"/>
            </w14:solidFill>
          </w14:textFill>
        </w:rPr>
        <w:t>依法制定</w:t>
      </w:r>
      <w:r>
        <w:rPr>
          <w:rFonts w:hint="eastAsia" w:eastAsia="宋体"/>
          <w:color w:val="000000" w:themeColor="text1"/>
          <w:sz w:val="24"/>
          <w:szCs w:val="30"/>
          <w:lang w:val="en-US" w:eastAsia="zh-CN"/>
          <w14:textFill>
            <w14:solidFill>
              <w14:schemeClr w14:val="tx1"/>
            </w14:solidFill>
          </w14:textFill>
        </w:rPr>
        <w:t>、</w:t>
      </w:r>
      <w:r>
        <w:rPr>
          <w:rFonts w:hint="default" w:eastAsia="宋体"/>
          <w:color w:val="000000" w:themeColor="text1"/>
          <w:sz w:val="24"/>
          <w:szCs w:val="30"/>
          <w:lang w:val="en-US" w:eastAsia="zh-CN"/>
          <w14:textFill>
            <w14:solidFill>
              <w14:schemeClr w14:val="tx1"/>
            </w14:solidFill>
          </w14:textFill>
        </w:rPr>
        <w:t>公布的食品安全标准</w:t>
      </w:r>
      <w:r>
        <w:rPr>
          <w:rFonts w:hint="eastAsia" w:eastAsia="宋体"/>
          <w:color w:val="000000" w:themeColor="text1"/>
          <w:sz w:val="24"/>
          <w:szCs w:val="30"/>
          <w:lang w:val="en-US" w:eastAsia="zh-CN"/>
          <w14:textFill>
            <w14:solidFill>
              <w14:schemeClr w14:val="tx1"/>
            </w14:solidFill>
          </w14:textFill>
        </w:rPr>
        <w:t>为裁判依据，而</w:t>
      </w:r>
      <w:r>
        <w:rPr>
          <w:rFonts w:hint="default" w:eastAsia="宋体"/>
          <w:color w:val="000000" w:themeColor="text1"/>
          <w:sz w:val="24"/>
          <w:szCs w:val="30"/>
          <w:lang w:val="en-US" w:eastAsia="zh-CN"/>
          <w14:textFill>
            <w14:solidFill>
              <w14:schemeClr w14:val="tx1"/>
            </w14:solidFill>
          </w14:textFill>
        </w:rPr>
        <w:t>该标准是否</w:t>
      </w:r>
      <w:r>
        <w:rPr>
          <w:rFonts w:hint="eastAsia" w:eastAsia="宋体"/>
          <w:color w:val="000000" w:themeColor="text1"/>
          <w:sz w:val="24"/>
          <w:szCs w:val="30"/>
          <w:lang w:val="en-US" w:eastAsia="zh-CN"/>
          <w14:textFill>
            <w14:solidFill>
              <w14:schemeClr w14:val="tx1"/>
            </w14:solidFill>
          </w14:textFill>
        </w:rPr>
        <w:t>与食品的“卫生、营养”相关则一般不在法院的审查范围之内。“白酒标签瑕疵纠纷案”是形式审查的例外：将生产印在瓶盖上，这种虽然做法不符合《预包装食品标签通则》规定，但涉案白酒是免于标识食品保质期的特殊商品，该标签瑕疵不会影响食品安全</w:t>
      </w:r>
      <w:r>
        <w:rPr>
          <w:rFonts w:hint="eastAsia" w:eastAsia="宋体"/>
          <w:color w:val="000000" w:themeColor="text1"/>
          <w:sz w:val="24"/>
          <w:szCs w:val="30"/>
          <w:lang w:val="en-US" w:eastAsia="zh-CN"/>
          <w14:textFill>
            <w14:solidFill>
              <w14:schemeClr w14:val="tx1"/>
            </w14:solidFill>
          </w14:textFill>
        </w:rPr>
        <w:fldChar w:fldCharType="begin">
          <w:fldData xml:space="preserve">ewANAAoACQAiAEYAaQBlAGwAZABJAEQAIgA6ACAAIgA0ADUAMABmAGUAMAAxADIALQAwAGEAZAAx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=
</w:fldData>
        </w:fldChar>
      </w:r>
      <w:r>
        <w:rPr>
          <w:rFonts w:hint="eastAsia" w:eastAsia="宋体"/>
          <w:color w:val="000000" w:themeColor="text1"/>
          <w:sz w:val="24"/>
          <w:szCs w:val="30"/>
          <w:lang w:val="en-US" w:eastAsia="zh-CN"/>
          <w14:textFill>
            <w14:solidFill>
              <w14:schemeClr w14:val="tx1"/>
            </w14:solidFill>
          </w14:textFill>
        </w:rPr>
        <w:instrText xml:space="preserve">ADDIN NoteFirst.Ref.450fe0120ad14613ba8e448a00bca475</w:instrText>
      </w:r>
      <w:r>
        <w:rPr>
          <w:rFonts w:hint="eastAsia" w:eastAsia="宋体"/>
          <w:color w:val="000000" w:themeColor="text1"/>
          <w:sz w:val="24"/>
          <w:szCs w:val="30"/>
          <w:lang w:val="en-US" w:eastAsia="zh-CN"/>
          <w14:textFill>
            <w14:solidFill>
              <w14:schemeClr w14:val="tx1"/>
            </w14:solidFill>
          </w14:textFill>
        </w:rPr>
        <w:fldChar w:fldCharType="separate"/>
      </w:r>
      <w:r>
        <w:rPr>
          <w:rFonts w:hint="eastAsia" w:eastAsia="宋体"/>
          <w:color w:val="000000" w:themeColor="text1"/>
          <w:sz w:val="24"/>
          <w:szCs w:val="30"/>
          <w:vertAlign w:val="superscript"/>
          <w:lang w:val="en-US" w:eastAsia="zh-CN"/>
          <w14:textFill>
            <w14:solidFill>
              <w14:schemeClr w14:val="tx1"/>
            </w14:solidFill>
          </w14:textFill>
        </w:rPr>
        <w:t>[5]</w:t>
      </w:r>
      <w:r>
        <w:rPr>
          <w:rFonts w:hint="eastAsia" w:eastAsia="宋体"/>
          <w:color w:val="000000" w:themeColor="text1"/>
          <w:sz w:val="24"/>
          <w:szCs w:val="30"/>
          <w:lang w:val="en-US" w:eastAsia="zh-CN"/>
          <w14:textFill>
            <w14:solidFill>
              <w14:schemeClr w14:val="tx1"/>
            </w14:solidFill>
          </w14:textFill>
        </w:rPr>
        <w:fldChar w:fldCharType="end"/>
      </w:r>
      <w:r>
        <w:rPr>
          <w:rFonts w:hint="eastAsia" w:eastAsia="宋体"/>
          <w:color w:val="000000" w:themeColor="text1"/>
          <w:sz w:val="24"/>
          <w:szCs w:val="30"/>
          <w:lang w:val="en-US" w:eastAsia="zh-CN"/>
          <w14:textFill>
            <w14:solidFill>
              <w14:schemeClr w14:val="tx1"/>
            </w14:solidFill>
          </w14:textFill>
        </w:rPr>
        <w:t>。以形式审查为主、实质审查为辅的方式即统一了司法裁判标准，又赋予法官一定的司法裁量权。</w:t>
      </w:r>
    </w:p>
    <w:p>
      <w:pPr>
        <w:keepNext w:val="0"/>
        <w:keepLines w:val="0"/>
        <w:pageBreakBefore w:val="0"/>
        <w:widowControl w:val="0"/>
        <w:numPr>
          <w:ilvl w:val="0"/>
          <w:numId w:val="3"/>
        </w:numPr>
        <w:kinsoku/>
        <w:wordWrap/>
        <w:overflowPunct/>
        <w:topLinePunct w:val="0"/>
        <w:autoSpaceDE/>
        <w:autoSpaceDN/>
        <w:bidi w:val="0"/>
        <w:adjustRightInd/>
        <w:snapToGrid/>
        <w:spacing w:before="157" w:beforeLines="50" w:after="157" w:afterLines="50" w:line="300" w:lineRule="auto"/>
        <w:textAlignment w:val="auto"/>
        <w:rPr>
          <w:rFonts w:hint="default" w:asciiTheme="minorEastAsia" w:hAnsiTheme="minorEastAsia" w:cstheme="minorEastAsia"/>
          <w:b/>
          <w:bCs/>
          <w:sz w:val="24"/>
          <w:szCs w:val="24"/>
          <w:lang w:val="en-US" w:eastAsia="zh-CN"/>
        </w:rPr>
      </w:pPr>
      <w:r>
        <w:rPr>
          <w:rFonts w:hint="eastAsia" w:asciiTheme="minorEastAsia" w:hAnsiTheme="minorEastAsia" w:cstheme="minorEastAsia"/>
          <w:b/>
          <w:bCs/>
          <w:sz w:val="24"/>
          <w:szCs w:val="24"/>
          <w:lang w:val="en-US" w:eastAsia="zh-CN"/>
        </w:rPr>
        <w:t>经营者“明知”并“误导”消费者如何认定</w:t>
      </w:r>
    </w:p>
    <w:p>
      <w:pPr>
        <w:keepNext w:val="0"/>
        <w:keepLines w:val="0"/>
        <w:pageBreakBefore w:val="0"/>
        <w:widowControl w:val="0"/>
        <w:numPr>
          <w:ilvl w:val="0"/>
          <w:numId w:val="0"/>
        </w:numPr>
        <w:kinsoku/>
        <w:wordWrap/>
        <w:overflowPunct/>
        <w:topLinePunct w:val="0"/>
        <w:autoSpaceDE/>
        <w:autoSpaceDN/>
        <w:bidi w:val="0"/>
        <w:adjustRightInd/>
        <w:snapToGrid/>
        <w:spacing w:after="157" w:afterLines="50" w:line="300" w:lineRule="auto"/>
        <w:ind w:firstLine="480" w:firstLineChars="200"/>
        <w:jc w:val="both"/>
        <w:textAlignment w:val="auto"/>
        <w:rPr>
          <w:rFonts w:hint="eastAsia" w:eastAsia="宋体"/>
          <w:sz w:val="24"/>
          <w:szCs w:val="30"/>
          <w:lang w:val="en-US" w:eastAsia="zh-CN"/>
        </w:rPr>
      </w:pPr>
      <w:r>
        <w:rPr>
          <w:rFonts w:hint="eastAsia" w:eastAsia="宋体"/>
          <w:sz w:val="24"/>
          <w:szCs w:val="30"/>
          <w:lang w:val="en-US" w:eastAsia="zh-CN"/>
        </w:rPr>
        <w:t>1）经营者“明知”的认定</w:t>
      </w:r>
    </w:p>
    <w:p>
      <w:pPr>
        <w:keepNext w:val="0"/>
        <w:keepLines w:val="0"/>
        <w:pageBreakBefore w:val="0"/>
        <w:widowControl w:val="0"/>
        <w:numPr>
          <w:ilvl w:val="0"/>
          <w:numId w:val="0"/>
        </w:numPr>
        <w:kinsoku/>
        <w:wordWrap/>
        <w:overflowPunct/>
        <w:topLinePunct w:val="0"/>
        <w:autoSpaceDE/>
        <w:autoSpaceDN/>
        <w:bidi w:val="0"/>
        <w:adjustRightInd/>
        <w:snapToGrid/>
        <w:spacing w:after="157" w:afterLines="50" w:line="300" w:lineRule="auto"/>
        <w:ind w:firstLine="480" w:firstLineChars="200"/>
        <w:jc w:val="both"/>
        <w:textAlignment w:val="auto"/>
        <w:rPr>
          <w:rFonts w:hint="default" w:eastAsia="宋体"/>
          <w:sz w:val="24"/>
          <w:szCs w:val="30"/>
          <w:lang w:val="en-US" w:eastAsia="zh-CN"/>
        </w:rPr>
      </w:pPr>
      <w:r>
        <w:rPr>
          <w:rFonts w:hint="eastAsia" w:eastAsia="宋体"/>
          <w:sz w:val="24"/>
          <w:szCs w:val="30"/>
          <w:lang w:val="en-US" w:eastAsia="zh-CN"/>
        </w:rPr>
        <w:t>比起生产者，经营者更容易被消费者找到，因此在食品标签瑕疵纠纷案一般都以经营者为被告。法律规定“明知”其销售产品存在问题的经营者才需要承担赔偿责任，那如何认定其主观上“明知”呢？我国法律还未对此做出明确规定，甚至是证明责任都未明确分配，各地法院做法不仅相同。一般而言，经营者能证明其在进货、销售的过错中尽到一般注意义务都没有发现商</w:t>
      </w:r>
      <w:r>
        <w:rPr>
          <w:rFonts w:hint="eastAsia" w:eastAsia="宋体"/>
          <w:color w:val="auto"/>
          <w:sz w:val="24"/>
          <w:szCs w:val="30"/>
          <w:lang w:val="en-US" w:eastAsia="zh-CN"/>
        </w:rPr>
        <w:t>品存在的问题，就能推翻其主观“明知”该问题。法官在这个问题上有较大的自由裁量权</w:t>
      </w:r>
      <w:r>
        <w:rPr>
          <w:rFonts w:hint="eastAsia" w:eastAsia="宋体"/>
          <w:color w:val="auto"/>
          <w:sz w:val="24"/>
          <w:szCs w:val="30"/>
          <w:lang w:val="en-US" w:eastAsia="zh-CN"/>
        </w:rPr>
        <w:fldChar w:fldCharType="begin">
          <w:fldData xml:space="preserve">ewANAAoACQAiAEYAaQBlAGwAZABJAEQAIgA6ACAAIgBjADcAZgAzADYAZQBiADEALQBkAGQANAA3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</w:fldData>
        </w:fldChar>
      </w:r>
      <w:r>
        <w:rPr>
          <w:rFonts w:hint="eastAsia" w:eastAsia="宋体"/>
          <w:color w:val="auto"/>
          <w:sz w:val="24"/>
          <w:szCs w:val="30"/>
          <w:lang w:val="en-US" w:eastAsia="zh-CN"/>
        </w:rPr>
        <w:instrText xml:space="preserve">ADDIN NoteFirst.Ref.c7f36eb1dd474223bc87e5ee893c8d76</w:instrText>
      </w:r>
      <w:r>
        <w:rPr>
          <w:rFonts w:hint="eastAsia" w:eastAsia="宋体"/>
          <w:color w:val="auto"/>
          <w:sz w:val="24"/>
          <w:szCs w:val="30"/>
          <w:lang w:val="en-US" w:eastAsia="zh-CN"/>
        </w:rPr>
        <w:fldChar w:fldCharType="separate"/>
      </w:r>
      <w:r>
        <w:rPr>
          <w:rFonts w:hint="eastAsia" w:eastAsia="宋体"/>
          <w:color w:val="auto"/>
          <w:sz w:val="24"/>
          <w:szCs w:val="30"/>
          <w:vertAlign w:val="superscript"/>
          <w:lang w:val="en-US" w:eastAsia="zh-CN"/>
        </w:rPr>
        <w:t>[6]</w:t>
      </w:r>
      <w:r>
        <w:rPr>
          <w:rFonts w:hint="eastAsia" w:eastAsia="宋体"/>
          <w:color w:val="auto"/>
          <w:sz w:val="24"/>
          <w:szCs w:val="30"/>
          <w:lang w:val="en-US" w:eastAsia="zh-CN"/>
        </w:rPr>
        <w:fldChar w:fldCharType="end"/>
      </w:r>
      <w:r>
        <w:rPr>
          <w:rFonts w:hint="eastAsia" w:eastAsia="宋体"/>
          <w:color w:val="auto"/>
          <w:sz w:val="24"/>
          <w:szCs w:val="30"/>
          <w:lang w:val="en-US" w:eastAsia="zh-CN"/>
        </w:rPr>
        <w:t>。“白酒标签瑕疵纠纷案”中雁塔商场提供了生产许可证、质量保证书、产品检验报告等证据，足以证明其进到了一般经营者的注意义务，排除了“明知”的可能性。</w:t>
      </w:r>
    </w:p>
    <w:p>
      <w:pPr>
        <w:keepNext w:val="0"/>
        <w:keepLines w:val="0"/>
        <w:pageBreakBefore w:val="0"/>
        <w:widowControl w:val="0"/>
        <w:numPr>
          <w:ilvl w:val="0"/>
          <w:numId w:val="0"/>
        </w:numPr>
        <w:kinsoku/>
        <w:wordWrap/>
        <w:overflowPunct/>
        <w:topLinePunct w:val="0"/>
        <w:autoSpaceDE/>
        <w:autoSpaceDN/>
        <w:bidi w:val="0"/>
        <w:adjustRightInd/>
        <w:snapToGrid/>
        <w:spacing w:after="157" w:afterLines="50" w:line="300" w:lineRule="auto"/>
        <w:ind w:firstLine="480" w:firstLineChars="200"/>
        <w:jc w:val="both"/>
        <w:textAlignment w:val="auto"/>
        <w:rPr>
          <w:rFonts w:hint="default" w:eastAsia="宋体"/>
          <w:sz w:val="24"/>
          <w:szCs w:val="30"/>
          <w:lang w:val="en-US" w:eastAsia="zh-CN"/>
        </w:rPr>
      </w:pPr>
      <w:r>
        <w:rPr>
          <w:rFonts w:hint="eastAsia" w:eastAsia="宋体"/>
          <w:sz w:val="24"/>
          <w:szCs w:val="30"/>
          <w:lang w:val="en-US" w:eastAsia="zh-CN"/>
        </w:rPr>
        <w:t>2）标签瑕疵是否产生“误导”</w:t>
      </w:r>
    </w:p>
    <w:p>
      <w:pPr>
        <w:keepNext w:val="0"/>
        <w:keepLines w:val="0"/>
        <w:pageBreakBefore w:val="0"/>
        <w:widowControl w:val="0"/>
        <w:numPr>
          <w:ilvl w:val="0"/>
          <w:numId w:val="0"/>
        </w:numPr>
        <w:kinsoku/>
        <w:wordWrap/>
        <w:overflowPunct/>
        <w:topLinePunct w:val="0"/>
        <w:autoSpaceDE/>
        <w:autoSpaceDN/>
        <w:bidi w:val="0"/>
        <w:adjustRightInd/>
        <w:snapToGrid/>
        <w:spacing w:after="157" w:afterLines="50" w:line="300" w:lineRule="auto"/>
        <w:ind w:firstLine="480" w:firstLineChars="200"/>
        <w:jc w:val="both"/>
        <w:textAlignment w:val="auto"/>
        <w:rPr>
          <w:rFonts w:hint="eastAsia" w:eastAsia="宋体"/>
          <w:color w:val="auto"/>
          <w:sz w:val="24"/>
          <w:szCs w:val="30"/>
          <w:lang w:val="en-US" w:eastAsia="zh-CN"/>
        </w:rPr>
      </w:pPr>
      <w:r>
        <w:rPr>
          <w:rFonts w:hint="eastAsia" w:eastAsia="宋体"/>
          <w:color w:val="auto"/>
          <w:sz w:val="24"/>
          <w:szCs w:val="30"/>
          <w:lang w:val="en-US" w:eastAsia="zh-CN"/>
        </w:rPr>
        <w:t>很多消费者在购买食品前会先阅读标签上的各种信息（生产日期、营养成分等），标签对消费者的选择影响极大，错误的标签内容有欺诈的嫌疑</w:t>
      </w:r>
      <w:r>
        <w:rPr>
          <w:rFonts w:hint="eastAsia" w:eastAsia="宋体"/>
          <w:color w:val="auto"/>
          <w:sz w:val="24"/>
          <w:szCs w:val="30"/>
          <w:lang w:val="en-US" w:eastAsia="zh-CN"/>
        </w:rPr>
        <w:fldChar w:fldCharType="begin">
          <w:fldData xml:space="preserve">ewANAAoACQAiAEYAaQBlAGwAZABJAEQAIgA6ACAAIgBlAGQAZQA2ADYAMwAyAGMALQA4ADIAZABm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</w:fldData>
        </w:fldChar>
      </w:r>
      <w:r>
        <w:rPr>
          <w:rFonts w:hint="eastAsia" w:eastAsia="宋体"/>
          <w:color w:val="auto"/>
          <w:sz w:val="24"/>
          <w:szCs w:val="30"/>
          <w:lang w:val="en-US" w:eastAsia="zh-CN"/>
        </w:rPr>
        <w:instrText xml:space="preserve">ADDIN NoteFirst.Ref.ede6632c82df40629aec960fd097492a</w:instrText>
      </w:r>
      <w:r>
        <w:rPr>
          <w:rFonts w:hint="eastAsia" w:eastAsia="宋体"/>
          <w:color w:val="auto"/>
          <w:sz w:val="24"/>
          <w:szCs w:val="30"/>
          <w:lang w:val="en-US" w:eastAsia="zh-CN"/>
        </w:rPr>
        <w:fldChar w:fldCharType="separate"/>
      </w:r>
      <w:r>
        <w:rPr>
          <w:rFonts w:hint="eastAsia" w:eastAsia="宋体"/>
          <w:color w:val="auto"/>
          <w:sz w:val="24"/>
          <w:szCs w:val="30"/>
          <w:vertAlign w:val="superscript"/>
          <w:lang w:val="en-US" w:eastAsia="zh-CN"/>
        </w:rPr>
        <w:t>[7]</w:t>
      </w:r>
      <w:r>
        <w:rPr>
          <w:rFonts w:hint="eastAsia" w:eastAsia="宋体"/>
          <w:color w:val="auto"/>
          <w:sz w:val="24"/>
          <w:szCs w:val="30"/>
          <w:lang w:val="en-US" w:eastAsia="zh-CN"/>
        </w:rPr>
        <w:fldChar w:fldCharType="end"/>
      </w:r>
      <w:r>
        <w:rPr>
          <w:rFonts w:hint="eastAsia" w:eastAsia="宋体"/>
          <w:color w:val="auto"/>
          <w:sz w:val="24"/>
          <w:szCs w:val="30"/>
          <w:lang w:val="en-US" w:eastAsia="zh-CN"/>
        </w:rPr>
        <w:t>。除了标签内容与食品安全不具关联性，食品标签案要符合但书规定还有另一个要求：标签内容不会误导消费者。判断“诱导”关键在于食品标签的内容是否告知消费者产品的关键信息，保障购买者的知情权。标签内容符合告知义务的则推定不构成误导行为</w:t>
      </w:r>
      <w:r>
        <w:rPr>
          <w:rFonts w:hint="eastAsia" w:eastAsia="宋体"/>
          <w:color w:val="auto"/>
          <w:sz w:val="24"/>
          <w:szCs w:val="30"/>
          <w:lang w:val="en-US" w:eastAsia="zh-CN"/>
        </w:rPr>
        <w:fldChar w:fldCharType="begin">
          <w:fldData xml:space="preserve">ewANAAoACQAiAEYAaQBlAGwAZABJAEQAIgA6ACAAIgBlADMAMgA2AGMANQBmADQALQBkADcANwA5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==
</w:fldData>
        </w:fldChar>
      </w:r>
      <w:r>
        <w:rPr>
          <w:rFonts w:hint="eastAsia" w:eastAsia="宋体"/>
          <w:color w:val="auto"/>
          <w:sz w:val="24"/>
          <w:szCs w:val="30"/>
          <w:lang w:val="en-US" w:eastAsia="zh-CN"/>
        </w:rPr>
        <w:instrText xml:space="preserve">ADDIN NoteFirst.Ref.e326c5f4d77940b99027d16d52fb8558</w:instrText>
      </w:r>
      <w:r>
        <w:rPr>
          <w:rFonts w:hint="eastAsia" w:eastAsia="宋体"/>
          <w:color w:val="auto"/>
          <w:sz w:val="24"/>
          <w:szCs w:val="30"/>
          <w:lang w:val="en-US" w:eastAsia="zh-CN"/>
        </w:rPr>
        <w:fldChar w:fldCharType="separate"/>
      </w:r>
      <w:r>
        <w:rPr>
          <w:rFonts w:hint="eastAsia" w:eastAsia="宋体"/>
          <w:color w:val="auto"/>
          <w:sz w:val="24"/>
          <w:szCs w:val="30"/>
          <w:vertAlign w:val="superscript"/>
          <w:lang w:val="en-US" w:eastAsia="zh-CN"/>
        </w:rPr>
        <w:t>[8]</w:t>
      </w:r>
      <w:r>
        <w:rPr>
          <w:rFonts w:hint="eastAsia" w:eastAsia="宋体"/>
          <w:color w:val="auto"/>
          <w:sz w:val="24"/>
          <w:szCs w:val="30"/>
          <w:lang w:val="en-US" w:eastAsia="zh-CN"/>
        </w:rPr>
        <w:fldChar w:fldCharType="end"/>
      </w:r>
      <w:r>
        <w:rPr>
          <w:rFonts w:hint="eastAsia" w:eastAsia="宋体"/>
          <w:color w:val="auto"/>
          <w:sz w:val="24"/>
          <w:szCs w:val="30"/>
          <w:lang w:val="en-US" w:eastAsia="zh-CN"/>
        </w:rPr>
        <w:t>，反之标签内容没有告知或者告知错误信息的，推定该标签诱导消费者对食品性质陷入错误认识，构成“误导”。整体看来，判断是否“误导”也需要法官依据案件情况个别分析。</w:t>
      </w:r>
    </w:p>
    <w:p>
      <w:pPr>
        <w:keepNext w:val="0"/>
        <w:keepLines w:val="0"/>
        <w:pageBreakBefore w:val="0"/>
        <w:widowControl w:val="0"/>
        <w:numPr>
          <w:ilvl w:val="0"/>
          <w:numId w:val="0"/>
        </w:numPr>
        <w:kinsoku/>
        <w:wordWrap/>
        <w:overflowPunct/>
        <w:topLinePunct w:val="0"/>
        <w:autoSpaceDE/>
        <w:autoSpaceDN/>
        <w:bidi w:val="0"/>
        <w:adjustRightInd/>
        <w:snapToGrid/>
        <w:spacing w:after="157" w:afterLines="50" w:line="300" w:lineRule="auto"/>
        <w:ind w:firstLine="480" w:firstLineChars="200"/>
        <w:jc w:val="both"/>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在食品标签领域有个经典的问题：标签未标注橄榄油实际添加量，这是食品安全问题吗？与其他普通成分相比，橄榄油有较大的价值，会直接影响消费者的购买意愿。张艳红诉北京永辉超市案</w:t>
      </w:r>
      <w:r>
        <w:rPr>
          <w:rStyle w:val="8"/>
          <w:rFonts w:hint="eastAsia" w:asciiTheme="minorEastAsia" w:hAnsiTheme="minorEastAsia" w:eastAsiaTheme="minorEastAsia" w:cstheme="minorEastAsia"/>
          <w:color w:val="auto"/>
          <w:sz w:val="24"/>
          <w:szCs w:val="24"/>
          <w:lang w:val="en-US" w:eastAsia="zh-CN"/>
        </w:rPr>
        <w:footnoteReference w:id="1"/>
      </w:r>
      <w:r>
        <w:rPr>
          <w:rFonts w:hint="eastAsia" w:asciiTheme="minorEastAsia" w:hAnsiTheme="minorEastAsia" w:eastAsiaTheme="minorEastAsia" w:cstheme="minorEastAsia"/>
          <w:color w:val="auto"/>
          <w:sz w:val="24"/>
          <w:szCs w:val="24"/>
          <w:lang w:val="en-US" w:eastAsia="zh-CN"/>
        </w:rPr>
        <w:t>，人民法院认为涉案食品的标签表明了“橄榄油”，但却未标明含量，该“有价值、有特性”的成分会影响消费者的价值判断，从而对消费者产生误导。无独有偶，橄榄油含量的标准问题也是奥康食品行政处罚纠纷案</w:t>
      </w:r>
      <w:r>
        <w:rPr>
          <w:rStyle w:val="8"/>
          <w:rFonts w:hint="eastAsia" w:asciiTheme="minorEastAsia" w:hAnsiTheme="minorEastAsia" w:eastAsiaTheme="minorEastAsia" w:cstheme="minorEastAsia"/>
          <w:color w:val="auto"/>
          <w:sz w:val="24"/>
          <w:szCs w:val="24"/>
          <w:lang w:val="en-US" w:eastAsia="zh-CN"/>
        </w:rPr>
        <w:footnoteReference w:id="2"/>
      </w:r>
      <w:r>
        <w:rPr>
          <w:rFonts w:hint="eastAsia" w:asciiTheme="minorEastAsia" w:hAnsiTheme="minorEastAsia" w:eastAsiaTheme="minorEastAsia" w:cstheme="minorEastAsia"/>
          <w:color w:val="auto"/>
          <w:sz w:val="24"/>
          <w:szCs w:val="24"/>
          <w:lang w:val="en-US" w:eastAsia="zh-CN"/>
        </w:rPr>
        <w:t>的争议焦点，涉案产品以文字图形等方式强调了橄榄油的存在，但未标示成分含量，最终被认定误导了消费者，应承担惩罚性赔偿责任</w:t>
      </w:r>
      <w:r>
        <w:rPr>
          <w:rFonts w:hint="eastAsia" w:asciiTheme="minorEastAsia" w:hAnsiTheme="minorEastAsia" w:eastAsiaTheme="minorEastAsia" w:cstheme="minorEastAsia"/>
          <w:color w:val="auto"/>
          <w:sz w:val="24"/>
          <w:szCs w:val="24"/>
          <w:lang w:val="en-US" w:eastAsia="zh-CN"/>
        </w:rPr>
        <w:fldChar w:fldCharType="begin">
          <w:fldData xml:space="preserve">ewANAAoACQAiAEYAaQBlAGwAZABJAEQAIgA6ACAAIgBiAGMAZABlAGUAZAA3ADAALQBhADQAMAAw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=
</w:fldData>
        </w:fldChar>
      </w:r>
      <w:r>
        <w:rPr>
          <w:rFonts w:hint="eastAsia" w:asciiTheme="minorEastAsia" w:hAnsiTheme="minorEastAsia" w:eastAsiaTheme="minorEastAsia" w:cstheme="minorEastAsia"/>
          <w:color w:val="auto"/>
          <w:sz w:val="24"/>
          <w:szCs w:val="24"/>
          <w:lang w:val="en-US" w:eastAsia="zh-CN"/>
        </w:rPr>
        <w:instrText xml:space="preserve">ADDIN NoteFirst.Ref.bcdeed70a4004e6ab54af490cbb811ed</w:instrText>
      </w:r>
      <w:r>
        <w:rPr>
          <w:rFonts w:hint="eastAsia" w:asciiTheme="minorEastAsia" w:hAnsiTheme="minorEastAsia" w:eastAsiaTheme="minorEastAsia" w:cstheme="minorEastAsia"/>
          <w:color w:val="auto"/>
          <w:sz w:val="24"/>
          <w:szCs w:val="24"/>
          <w:lang w:val="en-US" w:eastAsia="zh-CN"/>
        </w:rPr>
        <w:fldChar w:fldCharType="separate"/>
      </w:r>
      <w:r>
        <w:rPr>
          <w:rFonts w:hint="eastAsia" w:asciiTheme="minorEastAsia" w:hAnsiTheme="minorEastAsia" w:cstheme="minorEastAsia"/>
          <w:color w:val="auto"/>
          <w:sz w:val="24"/>
          <w:szCs w:val="24"/>
          <w:vertAlign w:val="superscript"/>
          <w:lang w:val="en-US" w:eastAsia="zh-CN"/>
        </w:rPr>
        <w:t>[9]</w:t>
      </w:r>
      <w:r>
        <w:rPr>
          <w:rFonts w:hint="eastAsia" w:asciiTheme="minorEastAsia" w:hAnsiTheme="minorEastAsia" w:eastAsiaTheme="minorEastAsia" w:cstheme="minorEastAsia"/>
          <w:color w:val="auto"/>
          <w:sz w:val="24"/>
          <w:szCs w:val="24"/>
          <w:lang w:val="en-US" w:eastAsia="zh-CN"/>
        </w:rPr>
        <w:fldChar w:fldCharType="end"/>
      </w:r>
      <w:r>
        <w:rPr>
          <w:rFonts w:hint="eastAsia" w:asciiTheme="minorEastAsia" w:hAnsiTheme="minorEastAsia" w:eastAsiaTheme="minorEastAsia" w:cstheme="minorEastAsia"/>
          <w:color w:val="auto"/>
          <w:sz w:val="24"/>
          <w:szCs w:val="24"/>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after="157" w:afterLines="50" w:line="300" w:lineRule="auto"/>
        <w:ind w:firstLine="480" w:firstLineChars="200"/>
        <w:jc w:val="both"/>
        <w:textAlignment w:val="auto"/>
        <w:rPr>
          <w:rFonts w:hint="default" w:eastAsia="宋体"/>
          <w:color w:val="auto"/>
          <w:sz w:val="24"/>
          <w:szCs w:val="30"/>
          <w:lang w:val="en-US" w:eastAsia="zh-CN"/>
        </w:rPr>
      </w:pPr>
      <w:r>
        <w:rPr>
          <w:rFonts w:hint="eastAsia" w:eastAsia="宋体"/>
          <w:color w:val="auto"/>
          <w:sz w:val="24"/>
          <w:szCs w:val="30"/>
          <w:lang w:val="en-US" w:eastAsia="zh-CN"/>
        </w:rPr>
        <w:t>“白酒标签纠纷案”中涉案商品的生产日期标注不规范，但人民法院认为这并非促使消费者购买白酒的决定性因素，常某做为一个理性消费者，并不会因白酒生产日期的标注方式而改变购买意愿。</w:t>
      </w:r>
    </w:p>
    <w:p>
      <w:pPr>
        <w:keepNext w:val="0"/>
        <w:keepLines w:val="0"/>
        <w:pageBreakBefore w:val="0"/>
        <w:widowControl w:val="0"/>
        <w:numPr>
          <w:ilvl w:val="0"/>
          <w:numId w:val="0"/>
        </w:numPr>
        <w:kinsoku/>
        <w:wordWrap/>
        <w:overflowPunct/>
        <w:topLinePunct w:val="0"/>
        <w:autoSpaceDE/>
        <w:autoSpaceDN/>
        <w:bidi w:val="0"/>
        <w:adjustRightInd/>
        <w:snapToGrid/>
        <w:spacing w:after="157" w:afterLines="50" w:line="300" w:lineRule="auto"/>
        <w:ind w:firstLine="480" w:firstLineChars="200"/>
        <w:jc w:val="both"/>
        <w:textAlignment w:val="auto"/>
        <w:rPr>
          <w:rFonts w:hint="default" w:eastAsia="宋体"/>
          <w:sz w:val="24"/>
          <w:szCs w:val="30"/>
          <w:lang w:val="en-US" w:eastAsia="zh-CN"/>
        </w:rPr>
      </w:pPr>
      <w:r>
        <w:rPr>
          <w:rFonts w:hint="eastAsia" w:eastAsia="宋体"/>
          <w:sz w:val="24"/>
          <w:szCs w:val="30"/>
          <w:lang w:val="en-US" w:eastAsia="zh-CN"/>
        </w:rPr>
        <w:t>3）“知假买假”不是诱导购买，能否支持惩罚性赔偿</w:t>
      </w:r>
    </w:p>
    <w:p>
      <w:pPr>
        <w:keepNext w:val="0"/>
        <w:keepLines w:val="0"/>
        <w:pageBreakBefore w:val="0"/>
        <w:widowControl w:val="0"/>
        <w:numPr>
          <w:ilvl w:val="0"/>
          <w:numId w:val="0"/>
        </w:numPr>
        <w:kinsoku/>
        <w:wordWrap/>
        <w:overflowPunct/>
        <w:topLinePunct w:val="0"/>
        <w:autoSpaceDE/>
        <w:autoSpaceDN/>
        <w:bidi w:val="0"/>
        <w:adjustRightInd/>
        <w:snapToGrid/>
        <w:spacing w:after="157" w:afterLines="50" w:line="300" w:lineRule="auto"/>
        <w:ind w:firstLine="480" w:firstLineChars="200"/>
        <w:jc w:val="both"/>
        <w:textAlignment w:val="auto"/>
        <w:rPr>
          <w:rFonts w:hint="eastAsia" w:eastAsia="宋体"/>
          <w:color w:val="auto"/>
          <w:sz w:val="24"/>
          <w:szCs w:val="30"/>
          <w:lang w:val="en-US" w:eastAsia="zh-CN"/>
        </w:rPr>
      </w:pPr>
      <w:r>
        <w:rPr>
          <w:rFonts w:hint="eastAsia" w:eastAsia="宋体"/>
          <w:color w:val="auto"/>
          <w:sz w:val="24"/>
          <w:szCs w:val="30"/>
          <w:lang w:val="en-US" w:eastAsia="zh-CN"/>
        </w:rPr>
        <w:t>自2009年我国《食品安全法》食品安全惩罚性赔偿的条款开始实施，食品赔偿纠纷在我国拉开序幕。该赔偿条款依据社会事件的需要不断发展，如2014年《消费者权益保护法》、2015年修订的完善《食品安全法》以及各司法解释都反复强调惩罚性赔偿的重要性。最高人民法院出台了食品纠纷案件的相关规定：经营者不得以消费者实先已知食品存在质量为主张免除赔偿责任。</w:t>
      </w:r>
    </w:p>
    <w:p>
      <w:pPr>
        <w:keepNext w:val="0"/>
        <w:keepLines w:val="0"/>
        <w:pageBreakBefore w:val="0"/>
        <w:widowControl w:val="0"/>
        <w:numPr>
          <w:ilvl w:val="0"/>
          <w:numId w:val="0"/>
        </w:numPr>
        <w:kinsoku/>
        <w:wordWrap/>
        <w:overflowPunct/>
        <w:topLinePunct w:val="0"/>
        <w:autoSpaceDE/>
        <w:autoSpaceDN/>
        <w:bidi w:val="0"/>
        <w:adjustRightInd/>
        <w:snapToGrid/>
        <w:spacing w:after="157" w:afterLines="50" w:line="300" w:lineRule="auto"/>
        <w:ind w:firstLine="480" w:firstLineChars="200"/>
        <w:jc w:val="both"/>
        <w:textAlignment w:val="auto"/>
        <w:rPr>
          <w:rFonts w:hint="eastAsia" w:eastAsia="宋体"/>
          <w:color w:val="auto"/>
          <w:sz w:val="24"/>
          <w:szCs w:val="30"/>
          <w:lang w:val="en-US" w:eastAsia="zh-CN"/>
        </w:rPr>
      </w:pPr>
      <w:r>
        <w:rPr>
          <w:rFonts w:hint="eastAsia" w:eastAsia="宋体"/>
          <w:color w:val="auto"/>
          <w:sz w:val="24"/>
          <w:szCs w:val="30"/>
          <w:lang w:val="en-US" w:eastAsia="zh-CN"/>
        </w:rPr>
        <w:t>这些规定坚定了我国惩治不良经营者的决心，但也使“买一返十”的高回报率催生了很多在食品领域的职业打假人。大量职业打假人知假买假、频繁提出赔偿要求，抓住食品标签上存在的瑕疵并以其诉至法院就是为了获得高昂的赔偿费用，这种做法已经严重违背了规定惩罚性赔偿的初衷</w:t>
      </w:r>
      <w:r>
        <w:rPr>
          <w:rFonts w:hint="eastAsia" w:eastAsia="宋体"/>
          <w:color w:val="auto"/>
          <w:sz w:val="24"/>
          <w:szCs w:val="30"/>
          <w:lang w:val="en-US" w:eastAsia="zh-CN"/>
        </w:rPr>
        <w:fldChar w:fldCharType="begin">
          <w:fldData xml:space="preserve">ewANAAoACQAiAEYAaQBlAGwAZABJAEQAIgA6ACAAIgBmADAAMwA1AGMANQAxAGYALQBjADEANQBm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</w:fldData>
        </w:fldChar>
      </w:r>
      <w:r>
        <w:rPr>
          <w:rFonts w:hint="eastAsia" w:eastAsia="宋体"/>
          <w:color w:val="auto"/>
          <w:sz w:val="24"/>
          <w:szCs w:val="30"/>
          <w:lang w:val="en-US" w:eastAsia="zh-CN"/>
        </w:rPr>
        <w:instrText xml:space="preserve">ADDIN NoteFirst.Ref.f035c51fc15f4b0c98661b912942c102</w:instrText>
      </w:r>
      <w:r>
        <w:rPr>
          <w:rFonts w:hint="eastAsia" w:eastAsia="宋体"/>
          <w:color w:val="auto"/>
          <w:sz w:val="24"/>
          <w:szCs w:val="30"/>
          <w:lang w:val="en-US" w:eastAsia="zh-CN"/>
        </w:rPr>
        <w:fldChar w:fldCharType="separate"/>
      </w:r>
      <w:r>
        <w:rPr>
          <w:rFonts w:hint="eastAsia" w:eastAsia="宋体"/>
          <w:color w:val="auto"/>
          <w:sz w:val="24"/>
          <w:szCs w:val="30"/>
          <w:vertAlign w:val="superscript"/>
          <w:lang w:val="en-US" w:eastAsia="zh-CN"/>
        </w:rPr>
        <w:t>[4]</w:t>
      </w:r>
      <w:r>
        <w:rPr>
          <w:rFonts w:hint="eastAsia" w:eastAsia="宋体"/>
          <w:color w:val="auto"/>
          <w:sz w:val="24"/>
          <w:szCs w:val="30"/>
          <w:lang w:val="en-US" w:eastAsia="zh-CN"/>
        </w:rPr>
        <w:fldChar w:fldCharType="end"/>
      </w:r>
      <w:r>
        <w:rPr>
          <w:rFonts w:hint="eastAsia" w:eastAsia="宋体"/>
          <w:color w:val="auto"/>
          <w:sz w:val="24"/>
          <w:szCs w:val="30"/>
          <w:lang w:val="en-US" w:eastAsia="zh-CN"/>
        </w:rPr>
        <w:t>。职业打假人的出现为我国肃清食品领域的不法行为做出了不小的贡献，但以恶治恶不可取、不适应长期纵容。最高人民法院办公厅在2017</w:t>
      </w:r>
      <w:r>
        <w:rPr>
          <w:rFonts w:hint="default" w:eastAsia="宋体"/>
          <w:color w:val="auto"/>
          <w:sz w:val="24"/>
          <w:szCs w:val="30"/>
          <w:lang w:val="en-US" w:eastAsia="zh-CN"/>
        </w:rPr>
        <w:t>年</w:t>
      </w:r>
      <w:r>
        <w:rPr>
          <w:rFonts w:hint="eastAsia" w:eastAsia="宋体"/>
          <w:color w:val="auto"/>
          <w:sz w:val="24"/>
          <w:szCs w:val="30"/>
          <w:lang w:val="en-US" w:eastAsia="zh-CN"/>
        </w:rPr>
        <w:t>对</w:t>
      </w:r>
      <w:r>
        <w:rPr>
          <w:rFonts w:hint="default" w:eastAsia="宋体"/>
          <w:color w:val="auto"/>
          <w:sz w:val="24"/>
          <w:szCs w:val="30"/>
          <w:lang w:val="en-US" w:eastAsia="zh-CN"/>
        </w:rPr>
        <w:t xml:space="preserve">“知假买假” </w:t>
      </w:r>
      <w:r>
        <w:rPr>
          <w:rFonts w:hint="eastAsia" w:eastAsia="宋体"/>
          <w:color w:val="auto"/>
          <w:sz w:val="24"/>
          <w:szCs w:val="30"/>
          <w:lang w:val="en-US" w:eastAsia="zh-CN"/>
        </w:rPr>
        <w:t>做出答复，认为之前允许此类现场存在是基于食品市场违法行为猖獗的难题考虑的，但此举应逐步管控，逐渐严格控制适用条件，避免矫枉过正让法律成为破坏市场秩序的武器。</w:t>
      </w:r>
    </w:p>
    <w:p>
      <w:pPr>
        <w:keepNext w:val="0"/>
        <w:keepLines w:val="0"/>
        <w:pageBreakBefore w:val="0"/>
        <w:widowControl w:val="0"/>
        <w:numPr>
          <w:ilvl w:val="0"/>
          <w:numId w:val="0"/>
        </w:numPr>
        <w:kinsoku/>
        <w:wordWrap/>
        <w:overflowPunct/>
        <w:topLinePunct w:val="0"/>
        <w:autoSpaceDE/>
        <w:autoSpaceDN/>
        <w:bidi w:val="0"/>
        <w:adjustRightInd/>
        <w:snapToGrid/>
        <w:spacing w:after="157" w:afterLines="50" w:line="300" w:lineRule="auto"/>
        <w:ind w:firstLine="480" w:firstLineChars="200"/>
        <w:jc w:val="both"/>
        <w:textAlignment w:val="auto"/>
        <w:rPr>
          <w:rFonts w:hint="eastAsia" w:eastAsia="宋体"/>
          <w:color w:val="auto"/>
          <w:sz w:val="24"/>
          <w:szCs w:val="30"/>
          <w:lang w:val="en-US" w:eastAsia="zh-CN"/>
        </w:rPr>
      </w:pPr>
      <w:r>
        <w:rPr>
          <w:rFonts w:hint="eastAsia" w:eastAsia="宋体"/>
          <w:color w:val="auto"/>
          <w:sz w:val="24"/>
          <w:szCs w:val="30"/>
          <w:lang w:val="en-US" w:eastAsia="zh-CN"/>
        </w:rPr>
        <w:t>上文所述食品领域涉及“标签”的案件数从17年开始不断降低，可能原因有二：一、经过多年的整治，食品生产、销售安全问题大幅度改善，特别是食品标签的制作也越来越符合规范；二、以“但书”为例，惩罚性赔偿的适用标准严格化，“知假买假”诉讼阻碍大，职业打假人渐渐退出了历史舞台。由此可知，我国支持惩罚性赔偿是为了提高</w:t>
      </w:r>
      <w:r>
        <w:rPr>
          <w:rFonts w:hint="default" w:eastAsia="宋体"/>
          <w:color w:val="auto"/>
          <w:sz w:val="24"/>
          <w:szCs w:val="30"/>
          <w:lang w:val="en-US" w:eastAsia="zh-CN"/>
        </w:rPr>
        <w:t>不良</w:t>
      </w:r>
      <w:r>
        <w:rPr>
          <w:rFonts w:hint="eastAsia" w:eastAsia="宋体"/>
          <w:color w:val="auto"/>
          <w:sz w:val="24"/>
          <w:szCs w:val="30"/>
          <w:lang w:val="en-US" w:eastAsia="zh-CN"/>
        </w:rPr>
        <w:t>经营者</w:t>
      </w:r>
      <w:r>
        <w:rPr>
          <w:rFonts w:hint="default" w:eastAsia="宋体"/>
          <w:color w:val="auto"/>
          <w:sz w:val="24"/>
          <w:szCs w:val="30"/>
          <w:lang w:val="en-US" w:eastAsia="zh-CN"/>
        </w:rPr>
        <w:t>的违法成本</w:t>
      </w:r>
      <w:r>
        <w:rPr>
          <w:rFonts w:hint="eastAsia" w:eastAsia="宋体"/>
          <w:color w:val="auto"/>
          <w:sz w:val="24"/>
          <w:szCs w:val="30"/>
          <w:lang w:val="en-US" w:eastAsia="zh-CN"/>
        </w:rPr>
        <w:t>、有效监督经营者的行为，但“知假买假”行为并不被认可。</w:t>
      </w:r>
    </w:p>
    <w:p>
      <w:pPr>
        <w:keepNext w:val="0"/>
        <w:keepLines w:val="0"/>
        <w:pageBreakBefore w:val="0"/>
        <w:widowControl w:val="0"/>
        <w:numPr>
          <w:ilvl w:val="0"/>
          <w:numId w:val="1"/>
        </w:numPr>
        <w:kinsoku/>
        <w:wordWrap/>
        <w:overflowPunct/>
        <w:topLinePunct w:val="0"/>
        <w:autoSpaceDE/>
        <w:autoSpaceDN/>
        <w:bidi w:val="0"/>
        <w:adjustRightInd/>
        <w:snapToGrid/>
        <w:spacing w:before="157" w:beforeLines="50" w:after="157" w:afterLines="50" w:line="300" w:lineRule="auto"/>
        <w:textAlignment w:val="auto"/>
        <w:rPr>
          <w:rFonts w:hint="default" w:ascii="黑体" w:hAnsi="黑体" w:eastAsia="黑体" w:cs="黑体"/>
          <w:sz w:val="30"/>
          <w:szCs w:val="30"/>
          <w:lang w:val="en-US" w:eastAsia="zh-CN"/>
        </w:rPr>
      </w:pPr>
      <w:r>
        <w:rPr>
          <w:rFonts w:hint="eastAsia" w:ascii="黑体" w:hAnsi="黑体" w:eastAsia="黑体" w:cs="黑体"/>
          <w:sz w:val="30"/>
          <w:szCs w:val="30"/>
          <w:lang w:val="en-US" w:eastAsia="zh-CN"/>
        </w:rPr>
        <w:t>总结</w:t>
      </w:r>
    </w:p>
    <w:p>
      <w:pPr>
        <w:keepNext w:val="0"/>
        <w:keepLines w:val="0"/>
        <w:pageBreakBefore w:val="0"/>
        <w:widowControl w:val="0"/>
        <w:numPr>
          <w:ilvl w:val="0"/>
          <w:numId w:val="0"/>
        </w:numPr>
        <w:kinsoku/>
        <w:wordWrap/>
        <w:overflowPunct/>
        <w:topLinePunct w:val="0"/>
        <w:autoSpaceDE/>
        <w:autoSpaceDN/>
        <w:bidi w:val="0"/>
        <w:adjustRightInd/>
        <w:snapToGrid/>
        <w:spacing w:after="157" w:afterLines="50" w:line="300" w:lineRule="auto"/>
        <w:ind w:firstLine="480" w:firstLineChars="200"/>
        <w:jc w:val="both"/>
        <w:textAlignment w:val="auto"/>
        <w:rPr>
          <w:rFonts w:hint="eastAsia" w:eastAsia="宋体"/>
          <w:color w:val="auto"/>
          <w:sz w:val="24"/>
          <w:szCs w:val="30"/>
          <w:lang w:val="en-US" w:eastAsia="zh-CN"/>
        </w:rPr>
      </w:pPr>
      <w:r>
        <w:rPr>
          <w:rFonts w:hint="eastAsia" w:eastAsia="宋体"/>
          <w:color w:val="auto"/>
          <w:sz w:val="24"/>
          <w:szCs w:val="30"/>
          <w:lang w:val="en-US" w:eastAsia="zh-CN"/>
        </w:rPr>
        <w:t>消费者维权意识持续提升、维权难度不断降低，导致食品标签领域的惩罚性赔偿案件越来越多。虽然《食品安全法》第148条的适用规范随着司法实践经验增长而发展，但仍然无法应对纷繁复杂的现实案件。审判机关对“但书”的理解、食品安全的判断原则、经营者主观内容的认定、标签内容的误导性等问题还存在很多争议，进而表现为案件的裁判标准不统一、案件改判率高等问题，严重危害我国司法威信。只有结合案件具体分析，才能加强对上诉问题的梳理，发现理论缺陷、提出完善方案，进而统一食品标签纠纷案的裁判标准。</w:t>
      </w:r>
    </w:p>
    <w:p>
      <w:pPr>
        <w:rPr>
          <w:rFonts w:hint="default" w:eastAsia="宋体"/>
          <w:color w:val="auto"/>
          <w:sz w:val="24"/>
          <w:szCs w:val="30"/>
          <w:lang w:val="en-US" w:eastAsia="zh-CN"/>
        </w:rPr>
      </w:pPr>
      <w:r>
        <w:rPr>
          <w:rFonts w:hint="eastAsia" w:eastAsia="宋体"/>
          <w:color w:val="auto"/>
          <w:sz w:val="24"/>
          <w:szCs w:val="30"/>
          <w:lang w:val="en-US" w:eastAsia="zh-CN"/>
        </w:rPr>
        <w:br w:type="page"/>
      </w:r>
    </w:p>
    <w:p>
      <w:pPr>
        <w:spacing w:beforeLines="0" w:afterLines="0"/>
        <w:jc w:val="left"/>
        <w:rPr>
          <w:rFonts w:hint="eastAsia" w:ascii="宋体" w:hAnsi="宋体" w:eastAsia="宋体"/>
          <w:b/>
          <w:sz w:val="32"/>
        </w:rPr>
      </w:pPr>
      <w:r>
        <w:rPr>
          <w:rFonts w:hint="default" w:eastAsia="宋体"/>
          <w:color w:val="0000FF"/>
          <w:sz w:val="18"/>
          <w:szCs w:val="30"/>
          <w:lang w:val="en-US" w:eastAsia="zh-CN"/>
        </w:rPr>
        <w:fldChar w:fldCharType="begin"/>
      </w:r>
      <w:r>
        <w:rPr>
          <w:rFonts w:hint="eastAsia" w:eastAsia="宋体"/>
          <w:color w:val="0000FF"/>
          <w:sz w:val="18"/>
          <w:szCs w:val="30"/>
          <w:lang w:val="en-US" w:eastAsia="zh-CN"/>
        </w:rPr>
        <w:instrText xml:space="preserve">ADDIN NoteFirst.Bib</w:instrText>
      </w:r>
      <w:r>
        <w:rPr>
          <w:rFonts w:hint="default" w:eastAsia="宋体"/>
          <w:color w:val="0000FF"/>
          <w:sz w:val="18"/>
          <w:szCs w:val="30"/>
          <w:lang w:val="en-US" w:eastAsia="zh-CN"/>
        </w:rPr>
        <w:fldChar w:fldCharType="separate"/>
      </w:r>
      <w:r>
        <w:rPr>
          <w:rFonts w:hint="eastAsia" w:ascii="宋体" w:hAnsi="宋体" w:eastAsia="宋体"/>
          <w:b/>
          <w:sz w:val="32"/>
        </w:rPr>
        <w:t>参考文献</w:t>
      </w:r>
    </w:p>
    <w:p>
      <w:pPr>
        <w:ind w:hangingChars="300"/>
        <w:jc w:val="left"/>
        <w:rPr>
          <w:rFonts w:hint="eastAsia" w:ascii="宋体" w:hAnsi="宋体" w:eastAsia="宋体"/>
          <w:sz w:val="21"/>
        </w:rPr>
      </w:pPr>
      <w:bookmarkStart w:id="0" w:name="_nf488386965db94ad995f2df7a03561537"/>
      <w:r>
        <w:rPr>
          <w:rFonts w:hint="eastAsia" w:ascii="宋体" w:hAnsi="宋体" w:eastAsia="宋体"/>
          <w:sz w:val="21"/>
        </w:rPr>
        <w:t>[1]</w:t>
      </w:r>
      <w:r>
        <w:rPr>
          <w:rFonts w:hint="eastAsia" w:ascii="宋体" w:hAnsi="宋体" w:eastAsia="宋体"/>
          <w:sz w:val="21"/>
        </w:rPr>
        <w:tab/>
      </w:r>
      <w:r>
        <w:rPr>
          <w:rFonts w:hint="eastAsia" w:ascii="宋体" w:hAnsi="宋体" w:eastAsia="宋体"/>
          <w:sz w:val="21"/>
        </w:rPr>
        <w:t>唐郢</w:t>
      </w:r>
      <w:r>
        <w:rPr>
          <w:rFonts w:hint="eastAsia" w:ascii="Calibri" w:hAnsi="Calibri" w:eastAsia="Calibri"/>
          <w:sz w:val="21"/>
        </w:rPr>
        <w:t>．</w:t>
      </w:r>
      <w:r>
        <w:rPr>
          <w:rFonts w:hint="eastAsia" w:ascii="宋体" w:hAnsi="宋体" w:eastAsia="宋体"/>
          <w:sz w:val="21"/>
        </w:rPr>
        <w:t>食品领域惩罚性赔偿司法适用研究</w:t>
      </w:r>
      <w:r>
        <w:rPr>
          <w:rFonts w:hint="eastAsia" w:ascii="Calibri" w:hAnsi="Calibri" w:eastAsia="Calibri"/>
          <w:sz w:val="21"/>
        </w:rPr>
        <w:t>[J]．</w:t>
      </w:r>
      <w:r>
        <w:rPr>
          <w:rFonts w:hint="eastAsia" w:ascii="宋体" w:hAnsi="宋体" w:eastAsia="宋体"/>
          <w:sz w:val="21"/>
        </w:rPr>
        <w:t>法律适用</w:t>
      </w:r>
      <w:r>
        <w:rPr>
          <w:rFonts w:hint="eastAsia" w:ascii="Calibri" w:hAnsi="Calibri" w:eastAsia="Calibri"/>
          <w:sz w:val="21"/>
        </w:rPr>
        <w:t>，2019（</w:t>
      </w:r>
      <w:r>
        <w:rPr>
          <w:rFonts w:hint="eastAsia" w:ascii="宋体" w:hAnsi="宋体" w:eastAsia="宋体"/>
          <w:sz w:val="21"/>
        </w:rPr>
        <w:t>第8期</w:t>
      </w:r>
      <w:r>
        <w:rPr>
          <w:rFonts w:hint="eastAsia" w:ascii="Calibri" w:hAnsi="Calibri" w:eastAsia="Calibri"/>
          <w:sz w:val="21"/>
        </w:rPr>
        <w:t>）：50-60．</w:t>
      </w:r>
      <w:bookmarkEnd w:id="0"/>
    </w:p>
    <w:p>
      <w:pPr>
        <w:ind w:hangingChars="300"/>
        <w:jc w:val="left"/>
        <w:rPr>
          <w:rFonts w:hint="eastAsia" w:ascii="宋体" w:hAnsi="宋体" w:eastAsia="宋体"/>
          <w:sz w:val="21"/>
        </w:rPr>
      </w:pPr>
      <w:bookmarkStart w:id="1" w:name="_nfcaafa7d1019148d595e6d301f6491693"/>
      <w:r>
        <w:rPr>
          <w:rFonts w:hint="eastAsia" w:ascii="宋体" w:hAnsi="宋体" w:eastAsia="宋体"/>
          <w:sz w:val="21"/>
        </w:rPr>
        <w:t>[2]</w:t>
      </w:r>
      <w:r>
        <w:rPr>
          <w:rFonts w:hint="eastAsia" w:ascii="宋体" w:hAnsi="宋体" w:eastAsia="宋体"/>
          <w:sz w:val="21"/>
        </w:rPr>
        <w:tab/>
      </w:r>
      <w:r>
        <w:rPr>
          <w:rFonts w:hint="eastAsia" w:ascii="宋体" w:hAnsi="宋体" w:eastAsia="宋体"/>
          <w:sz w:val="21"/>
        </w:rPr>
        <w:t>康临芳，马超雄</w:t>
      </w:r>
      <w:r>
        <w:rPr>
          <w:rFonts w:hint="eastAsia" w:ascii="Calibri" w:hAnsi="Calibri" w:eastAsia="Calibri"/>
          <w:sz w:val="21"/>
        </w:rPr>
        <w:t>．</w:t>
      </w:r>
      <w:r>
        <w:rPr>
          <w:rFonts w:hint="eastAsia" w:ascii="宋体" w:hAnsi="宋体" w:eastAsia="宋体"/>
          <w:sz w:val="21"/>
        </w:rPr>
        <w:t>食品标签民事纠纷的裁判思路</w:t>
      </w:r>
      <w:r>
        <w:rPr>
          <w:rFonts w:hint="eastAsia" w:ascii="Calibri" w:hAnsi="Calibri" w:eastAsia="Calibri"/>
          <w:sz w:val="21"/>
        </w:rPr>
        <w:t>[J]．</w:t>
      </w:r>
      <w:r>
        <w:rPr>
          <w:rFonts w:hint="eastAsia" w:ascii="宋体" w:hAnsi="宋体" w:eastAsia="宋体"/>
          <w:sz w:val="21"/>
        </w:rPr>
        <w:t>法律适用</w:t>
      </w:r>
      <w:r>
        <w:rPr>
          <w:rFonts w:hint="eastAsia" w:ascii="Calibri" w:hAnsi="Calibri" w:eastAsia="Calibri"/>
          <w:sz w:val="21"/>
        </w:rPr>
        <w:t>，2016（</w:t>
      </w:r>
      <w:r>
        <w:rPr>
          <w:rFonts w:hint="eastAsia" w:ascii="宋体" w:hAnsi="宋体" w:eastAsia="宋体"/>
          <w:sz w:val="21"/>
        </w:rPr>
        <w:t>第8期</w:t>
      </w:r>
      <w:r>
        <w:rPr>
          <w:rFonts w:hint="eastAsia" w:ascii="Calibri" w:hAnsi="Calibri" w:eastAsia="Calibri"/>
          <w:sz w:val="21"/>
        </w:rPr>
        <w:t>）：116-120．</w:t>
      </w:r>
      <w:bookmarkEnd w:id="1"/>
    </w:p>
    <w:p>
      <w:pPr>
        <w:ind w:hangingChars="300"/>
        <w:jc w:val="left"/>
        <w:rPr>
          <w:rFonts w:hint="eastAsia" w:ascii="宋体" w:hAnsi="宋体" w:eastAsia="宋体"/>
          <w:sz w:val="21"/>
        </w:rPr>
      </w:pPr>
      <w:bookmarkStart w:id="2" w:name="_nf00c7992b1b174ea7a87df2bbbcc0c7d8"/>
      <w:r>
        <w:rPr>
          <w:rFonts w:hint="eastAsia" w:ascii="宋体" w:hAnsi="宋体" w:eastAsia="宋体"/>
          <w:sz w:val="21"/>
        </w:rPr>
        <w:t>[3]</w:t>
      </w:r>
      <w:r>
        <w:rPr>
          <w:rFonts w:hint="eastAsia" w:ascii="宋体" w:hAnsi="宋体" w:eastAsia="宋体"/>
          <w:sz w:val="21"/>
        </w:rPr>
        <w:tab/>
      </w:r>
      <w:r>
        <w:rPr>
          <w:rFonts w:hint="eastAsia" w:ascii="宋体" w:hAnsi="宋体" w:eastAsia="宋体"/>
          <w:sz w:val="21"/>
        </w:rPr>
        <w:t>王伟强</w:t>
      </w:r>
      <w:r>
        <w:rPr>
          <w:rFonts w:hint="eastAsia" w:ascii="Calibri" w:hAnsi="Calibri" w:eastAsia="Calibri"/>
          <w:sz w:val="21"/>
        </w:rPr>
        <w:t>．</w:t>
      </w:r>
      <w:r>
        <w:rPr>
          <w:rFonts w:hint="eastAsia" w:ascii="宋体" w:hAnsi="宋体" w:eastAsia="宋体"/>
          <w:sz w:val="21"/>
        </w:rPr>
        <w:t>“食品标签”瑕疵的惩罚性赔偿适用</w:t>
      </w:r>
      <w:r>
        <w:rPr>
          <w:rFonts w:hint="eastAsia" w:ascii="Calibri" w:hAnsi="Calibri" w:eastAsia="Calibri"/>
          <w:sz w:val="21"/>
        </w:rPr>
        <w:t>[J]．</w:t>
      </w:r>
      <w:r>
        <w:rPr>
          <w:rFonts w:hint="eastAsia" w:ascii="宋体" w:hAnsi="宋体" w:eastAsia="宋体"/>
          <w:sz w:val="21"/>
        </w:rPr>
        <w:t>中南财经政法大学研究生学报</w:t>
      </w:r>
      <w:r>
        <w:rPr>
          <w:rFonts w:hint="eastAsia" w:ascii="Calibri" w:hAnsi="Calibri" w:eastAsia="Calibri"/>
          <w:sz w:val="21"/>
        </w:rPr>
        <w:t>，2017（</w:t>
      </w:r>
      <w:r>
        <w:rPr>
          <w:rFonts w:hint="eastAsia" w:ascii="宋体" w:hAnsi="宋体" w:eastAsia="宋体"/>
          <w:sz w:val="21"/>
        </w:rPr>
        <w:t>第4期</w:t>
      </w:r>
      <w:r>
        <w:rPr>
          <w:rFonts w:hint="eastAsia" w:ascii="Calibri" w:hAnsi="Calibri" w:eastAsia="Calibri"/>
          <w:sz w:val="21"/>
        </w:rPr>
        <w:t>）：155-160．</w:t>
      </w:r>
      <w:bookmarkEnd w:id="2"/>
    </w:p>
    <w:p>
      <w:pPr>
        <w:ind w:hangingChars="300"/>
        <w:jc w:val="left"/>
        <w:rPr>
          <w:rFonts w:hint="eastAsia" w:ascii="宋体" w:hAnsi="宋体" w:eastAsia="宋体"/>
          <w:sz w:val="21"/>
        </w:rPr>
      </w:pPr>
      <w:bookmarkStart w:id="3" w:name="_nf762a4efd4e6a420090eba12a1ca15be3"/>
      <w:r>
        <w:rPr>
          <w:rFonts w:hint="eastAsia" w:ascii="宋体" w:hAnsi="宋体" w:eastAsia="宋体"/>
          <w:sz w:val="21"/>
        </w:rPr>
        <w:t>[4]</w:t>
      </w:r>
      <w:r>
        <w:rPr>
          <w:rFonts w:hint="eastAsia" w:ascii="宋体" w:hAnsi="宋体" w:eastAsia="宋体"/>
          <w:sz w:val="21"/>
        </w:rPr>
        <w:tab/>
      </w:r>
      <w:r>
        <w:rPr>
          <w:rFonts w:hint="eastAsia" w:ascii="宋体" w:hAnsi="宋体" w:eastAsia="宋体"/>
          <w:sz w:val="21"/>
        </w:rPr>
        <w:t>宋硕，马欣</w:t>
      </w:r>
      <w:r>
        <w:rPr>
          <w:rFonts w:hint="eastAsia" w:ascii="Calibri" w:hAnsi="Calibri" w:eastAsia="Calibri"/>
          <w:sz w:val="21"/>
        </w:rPr>
        <w:t>．</w:t>
      </w:r>
      <w:r>
        <w:rPr>
          <w:rFonts w:hint="eastAsia" w:ascii="宋体" w:hAnsi="宋体" w:eastAsia="宋体"/>
          <w:sz w:val="21"/>
        </w:rPr>
        <w:t>反思与矫正:食品标签惩罚性赔偿纠纷裁判难题及应对</w:t>
      </w:r>
      <w:r>
        <w:rPr>
          <w:rFonts w:hint="eastAsia" w:ascii="Calibri" w:hAnsi="Calibri" w:eastAsia="Calibri"/>
          <w:sz w:val="21"/>
        </w:rPr>
        <w:t>[J]．</w:t>
      </w:r>
      <w:r>
        <w:rPr>
          <w:rFonts w:hint="eastAsia" w:ascii="宋体" w:hAnsi="宋体" w:eastAsia="宋体"/>
          <w:sz w:val="21"/>
        </w:rPr>
        <w:t>判解研究</w:t>
      </w:r>
      <w:r>
        <w:rPr>
          <w:rFonts w:hint="eastAsia" w:ascii="Calibri" w:hAnsi="Calibri" w:eastAsia="Calibri"/>
          <w:sz w:val="21"/>
        </w:rPr>
        <w:t>，2019（</w:t>
      </w:r>
      <w:r>
        <w:rPr>
          <w:rFonts w:hint="eastAsia" w:ascii="宋体" w:hAnsi="宋体" w:eastAsia="宋体"/>
          <w:sz w:val="21"/>
        </w:rPr>
        <w:t>第1期</w:t>
      </w:r>
      <w:r>
        <w:rPr>
          <w:rFonts w:hint="eastAsia" w:ascii="Calibri" w:hAnsi="Calibri" w:eastAsia="Calibri"/>
          <w:sz w:val="21"/>
        </w:rPr>
        <w:t>）：50-66．</w:t>
      </w:r>
      <w:bookmarkEnd w:id="3"/>
    </w:p>
    <w:p>
      <w:pPr>
        <w:ind w:hangingChars="300"/>
        <w:jc w:val="left"/>
        <w:rPr>
          <w:rFonts w:hint="eastAsia" w:ascii="宋体" w:hAnsi="宋体" w:eastAsia="宋体"/>
          <w:sz w:val="21"/>
        </w:rPr>
      </w:pPr>
      <w:bookmarkStart w:id="4" w:name="_nfed879e9fb4904b63842d216b524c65ea"/>
      <w:r>
        <w:rPr>
          <w:rFonts w:hint="eastAsia" w:ascii="宋体" w:hAnsi="宋体" w:eastAsia="宋体"/>
          <w:sz w:val="21"/>
        </w:rPr>
        <w:t>[5]</w:t>
      </w:r>
      <w:r>
        <w:rPr>
          <w:rFonts w:hint="eastAsia" w:ascii="宋体" w:hAnsi="宋体" w:eastAsia="宋体"/>
          <w:sz w:val="21"/>
        </w:rPr>
        <w:tab/>
      </w:r>
      <w:r>
        <w:rPr>
          <w:rFonts w:hint="eastAsia" w:ascii="宋体" w:hAnsi="宋体" w:eastAsia="宋体"/>
          <w:sz w:val="21"/>
        </w:rPr>
        <w:t>张鹏</w:t>
      </w:r>
      <w:r>
        <w:rPr>
          <w:rFonts w:hint="eastAsia" w:ascii="Calibri" w:hAnsi="Calibri" w:eastAsia="Calibri"/>
          <w:sz w:val="21"/>
        </w:rPr>
        <w:t>．</w:t>
      </w:r>
      <w:r>
        <w:rPr>
          <w:rFonts w:hint="eastAsia" w:ascii="宋体" w:hAnsi="宋体" w:eastAsia="宋体"/>
          <w:sz w:val="21"/>
        </w:rPr>
        <w:t>食品标签瑕疵排除适用惩罚性赔偿的条件</w:t>
      </w:r>
      <w:r>
        <w:rPr>
          <w:rFonts w:hint="eastAsia" w:ascii="Calibri" w:hAnsi="Calibri" w:eastAsia="Calibri"/>
          <w:sz w:val="21"/>
        </w:rPr>
        <w:t>[J]．</w:t>
      </w:r>
      <w:r>
        <w:rPr>
          <w:rFonts w:hint="eastAsia" w:ascii="宋体" w:hAnsi="宋体" w:eastAsia="宋体"/>
          <w:sz w:val="21"/>
        </w:rPr>
        <w:t>人民司法</w:t>
      </w:r>
      <w:r>
        <w:rPr>
          <w:rFonts w:hint="eastAsia" w:ascii="Calibri" w:hAnsi="Calibri" w:eastAsia="Calibri"/>
          <w:sz w:val="21"/>
        </w:rPr>
        <w:t>，2018（</w:t>
      </w:r>
      <w:r>
        <w:rPr>
          <w:rFonts w:hint="eastAsia" w:ascii="宋体" w:hAnsi="宋体" w:eastAsia="宋体"/>
          <w:sz w:val="21"/>
        </w:rPr>
        <w:t>第20期</w:t>
      </w:r>
      <w:r>
        <w:rPr>
          <w:rFonts w:hint="eastAsia" w:ascii="Calibri" w:hAnsi="Calibri" w:eastAsia="Calibri"/>
          <w:sz w:val="21"/>
        </w:rPr>
        <w:t>）：65-67．</w:t>
      </w:r>
      <w:bookmarkEnd w:id="4"/>
    </w:p>
    <w:p>
      <w:pPr>
        <w:ind w:hangingChars="300"/>
        <w:jc w:val="left"/>
        <w:rPr>
          <w:rFonts w:hint="eastAsia" w:ascii="宋体" w:hAnsi="宋体" w:eastAsia="宋体"/>
          <w:sz w:val="21"/>
        </w:rPr>
      </w:pPr>
      <w:bookmarkStart w:id="5" w:name="_nfdf8a2f7fb27a488c9ab921f1419dc4d4"/>
      <w:r>
        <w:rPr>
          <w:rFonts w:hint="eastAsia" w:ascii="宋体" w:hAnsi="宋体" w:eastAsia="宋体"/>
          <w:sz w:val="21"/>
        </w:rPr>
        <w:t>[6]</w:t>
      </w:r>
      <w:r>
        <w:rPr>
          <w:rFonts w:hint="eastAsia" w:ascii="宋体" w:hAnsi="宋体" w:eastAsia="宋体"/>
          <w:sz w:val="21"/>
        </w:rPr>
        <w:tab/>
      </w:r>
      <w:r>
        <w:rPr>
          <w:rFonts w:hint="eastAsia" w:ascii="宋体" w:hAnsi="宋体" w:eastAsia="宋体"/>
          <w:sz w:val="21"/>
        </w:rPr>
        <w:t>肖峰，陈科林</w:t>
      </w:r>
      <w:r>
        <w:rPr>
          <w:rFonts w:hint="eastAsia" w:ascii="Calibri" w:hAnsi="Calibri" w:eastAsia="Calibri"/>
          <w:sz w:val="21"/>
        </w:rPr>
        <w:t>．</w:t>
      </w:r>
      <w:r>
        <w:rPr>
          <w:rFonts w:hint="eastAsia" w:ascii="宋体" w:hAnsi="宋体" w:eastAsia="宋体"/>
          <w:sz w:val="21"/>
        </w:rPr>
        <w:t>我国食品安全惩罚性赔偿立法的反思与完善——以经济法义务民事化归责的制度困境为视角</w:t>
      </w:r>
      <w:r>
        <w:rPr>
          <w:rFonts w:hint="eastAsia" w:ascii="Calibri" w:hAnsi="Calibri" w:eastAsia="Calibri"/>
          <w:sz w:val="21"/>
        </w:rPr>
        <w:t>[J]．</w:t>
      </w:r>
      <w:r>
        <w:rPr>
          <w:rFonts w:hint="eastAsia" w:ascii="宋体" w:hAnsi="宋体" w:eastAsia="宋体"/>
          <w:sz w:val="21"/>
        </w:rPr>
        <w:t>法律科学(西北政法大学学报)</w:t>
      </w:r>
      <w:r>
        <w:rPr>
          <w:rFonts w:hint="eastAsia" w:ascii="Calibri" w:hAnsi="Calibri" w:eastAsia="Calibri"/>
          <w:sz w:val="21"/>
        </w:rPr>
        <w:t>，2018（</w:t>
      </w:r>
      <w:r>
        <w:rPr>
          <w:rFonts w:hint="eastAsia" w:ascii="宋体" w:hAnsi="宋体" w:eastAsia="宋体"/>
          <w:sz w:val="21"/>
        </w:rPr>
        <w:t>第2期</w:t>
      </w:r>
      <w:r>
        <w:rPr>
          <w:rFonts w:hint="eastAsia" w:ascii="Calibri" w:hAnsi="Calibri" w:eastAsia="Calibri"/>
          <w:sz w:val="21"/>
        </w:rPr>
        <w:t>）：114-122．</w:t>
      </w:r>
      <w:bookmarkEnd w:id="5"/>
    </w:p>
    <w:p>
      <w:pPr>
        <w:ind w:hangingChars="300"/>
        <w:jc w:val="left"/>
        <w:rPr>
          <w:rFonts w:hint="eastAsia" w:ascii="宋体" w:hAnsi="宋体" w:eastAsia="宋体"/>
          <w:sz w:val="21"/>
        </w:rPr>
      </w:pPr>
      <w:bookmarkStart w:id="6" w:name="_nf6fb90a9eb1824685b654817b216850c2"/>
      <w:r>
        <w:rPr>
          <w:rFonts w:hint="eastAsia" w:ascii="宋体" w:hAnsi="宋体" w:eastAsia="宋体"/>
          <w:sz w:val="21"/>
        </w:rPr>
        <w:t>[7]</w:t>
      </w:r>
      <w:r>
        <w:rPr>
          <w:rFonts w:hint="eastAsia" w:ascii="宋体" w:hAnsi="宋体" w:eastAsia="宋体"/>
          <w:sz w:val="21"/>
        </w:rPr>
        <w:tab/>
      </w:r>
      <w:r>
        <w:rPr>
          <w:rFonts w:hint="eastAsia" w:ascii="宋体" w:hAnsi="宋体" w:eastAsia="宋体"/>
          <w:sz w:val="21"/>
        </w:rPr>
        <w:t>吴景明</w:t>
      </w:r>
      <w:r>
        <w:rPr>
          <w:rFonts w:hint="eastAsia" w:ascii="Calibri" w:hAnsi="Calibri" w:eastAsia="Calibri"/>
          <w:sz w:val="21"/>
        </w:rPr>
        <w:t>．</w:t>
      </w:r>
      <w:r>
        <w:rPr>
          <w:rFonts w:hint="eastAsia" w:ascii="宋体" w:hAnsi="宋体" w:eastAsia="宋体"/>
          <w:sz w:val="21"/>
        </w:rPr>
        <w:t>惩罚性赔偿在消费民事争议案件中的司法适用</w:t>
      </w:r>
      <w:r>
        <w:rPr>
          <w:rFonts w:hint="eastAsia" w:ascii="Calibri" w:hAnsi="Calibri" w:eastAsia="Calibri"/>
          <w:sz w:val="21"/>
        </w:rPr>
        <w:t>[J]．</w:t>
      </w:r>
      <w:r>
        <w:rPr>
          <w:rFonts w:hint="eastAsia" w:ascii="宋体" w:hAnsi="宋体" w:eastAsia="宋体"/>
          <w:sz w:val="21"/>
        </w:rPr>
        <w:t>法律适用</w:t>
      </w:r>
      <w:r>
        <w:rPr>
          <w:rFonts w:hint="eastAsia" w:ascii="Calibri" w:hAnsi="Calibri" w:eastAsia="Calibri"/>
          <w:sz w:val="21"/>
        </w:rPr>
        <w:t>，2017（</w:t>
      </w:r>
      <w:r>
        <w:rPr>
          <w:rFonts w:hint="eastAsia" w:ascii="宋体" w:hAnsi="宋体" w:eastAsia="宋体"/>
          <w:sz w:val="21"/>
        </w:rPr>
        <w:t>第6期</w:t>
      </w:r>
      <w:r>
        <w:rPr>
          <w:rFonts w:hint="eastAsia" w:ascii="Calibri" w:hAnsi="Calibri" w:eastAsia="Calibri"/>
          <w:sz w:val="21"/>
        </w:rPr>
        <w:t>）：58-62．</w:t>
      </w:r>
      <w:bookmarkEnd w:id="6"/>
    </w:p>
    <w:p>
      <w:pPr>
        <w:ind w:hangingChars="300"/>
        <w:jc w:val="left"/>
        <w:rPr>
          <w:rFonts w:hint="eastAsia" w:ascii="宋体" w:hAnsi="宋体" w:eastAsia="宋体"/>
          <w:sz w:val="21"/>
        </w:rPr>
      </w:pPr>
      <w:bookmarkStart w:id="7" w:name="_nf95cb1a5f30a448a4bdb7a6765a36651e"/>
      <w:r>
        <w:rPr>
          <w:rFonts w:hint="eastAsia" w:ascii="宋体" w:hAnsi="宋体" w:eastAsia="宋体"/>
          <w:sz w:val="21"/>
        </w:rPr>
        <w:t>[8]</w:t>
      </w:r>
      <w:r>
        <w:rPr>
          <w:rFonts w:hint="eastAsia" w:ascii="宋体" w:hAnsi="宋体" w:eastAsia="宋体"/>
          <w:sz w:val="21"/>
        </w:rPr>
        <w:tab/>
      </w:r>
      <w:r>
        <w:rPr>
          <w:rFonts w:hint="eastAsia" w:ascii="宋体" w:hAnsi="宋体" w:eastAsia="宋体"/>
          <w:sz w:val="21"/>
        </w:rPr>
        <w:t>王雷</w:t>
      </w:r>
      <w:r>
        <w:rPr>
          <w:rFonts w:hint="eastAsia" w:ascii="Calibri" w:hAnsi="Calibri" w:eastAsia="Calibri"/>
          <w:sz w:val="21"/>
        </w:rPr>
        <w:t>．</w:t>
      </w:r>
      <w:r>
        <w:rPr>
          <w:rFonts w:hint="eastAsia" w:ascii="宋体" w:hAnsi="宋体" w:eastAsia="宋体"/>
          <w:sz w:val="21"/>
        </w:rPr>
        <w:t>惩罚性赔偿的证明难题及其缓解</w:t>
      </w:r>
      <w:r>
        <w:rPr>
          <w:rFonts w:hint="eastAsia" w:ascii="Calibri" w:hAnsi="Calibri" w:eastAsia="Calibri"/>
          <w:sz w:val="21"/>
        </w:rPr>
        <w:t>[J]．</w:t>
      </w:r>
      <w:r>
        <w:rPr>
          <w:rFonts w:hint="eastAsia" w:ascii="宋体" w:hAnsi="宋体" w:eastAsia="宋体"/>
          <w:sz w:val="21"/>
        </w:rPr>
        <w:t>国家检察官学院学报</w:t>
      </w:r>
      <w:r>
        <w:rPr>
          <w:rFonts w:hint="eastAsia" w:ascii="Calibri" w:hAnsi="Calibri" w:eastAsia="Calibri"/>
          <w:sz w:val="21"/>
        </w:rPr>
        <w:t>，2020（</w:t>
      </w:r>
      <w:r>
        <w:rPr>
          <w:rFonts w:hint="eastAsia" w:ascii="宋体" w:hAnsi="宋体" w:eastAsia="宋体"/>
          <w:sz w:val="21"/>
        </w:rPr>
        <w:t>第4期</w:t>
      </w:r>
      <w:r>
        <w:rPr>
          <w:rFonts w:hint="eastAsia" w:ascii="Calibri" w:hAnsi="Calibri" w:eastAsia="Calibri"/>
          <w:sz w:val="21"/>
        </w:rPr>
        <w:t>）：149-162．</w:t>
      </w:r>
      <w:bookmarkEnd w:id="7"/>
    </w:p>
    <w:p>
      <w:pPr>
        <w:ind w:hangingChars="300"/>
        <w:jc w:val="left"/>
        <w:rPr>
          <w:rFonts w:hint="eastAsia" w:ascii="宋体" w:hAnsi="宋体" w:eastAsia="宋体"/>
          <w:sz w:val="21"/>
        </w:rPr>
      </w:pPr>
      <w:bookmarkStart w:id="8" w:name="_nfad48ba35521441249e764c5083da11bb"/>
      <w:r>
        <w:rPr>
          <w:rFonts w:hint="eastAsia" w:ascii="宋体" w:hAnsi="宋体" w:eastAsia="宋体"/>
          <w:sz w:val="21"/>
        </w:rPr>
        <w:t>[9]</w:t>
      </w:r>
      <w:r>
        <w:rPr>
          <w:rFonts w:hint="eastAsia" w:ascii="宋体" w:hAnsi="宋体" w:eastAsia="宋体"/>
          <w:sz w:val="21"/>
        </w:rPr>
        <w:tab/>
      </w:r>
      <w:r>
        <w:rPr>
          <w:rFonts w:hint="eastAsia" w:ascii="宋体" w:hAnsi="宋体" w:eastAsia="宋体"/>
          <w:sz w:val="21"/>
        </w:rPr>
        <w:t>佚名</w:t>
      </w:r>
      <w:r>
        <w:rPr>
          <w:rFonts w:hint="eastAsia" w:ascii="Calibri" w:hAnsi="Calibri" w:eastAsia="Calibri"/>
          <w:sz w:val="21"/>
        </w:rPr>
        <w:t>．</w:t>
      </w:r>
      <w:r>
        <w:rPr>
          <w:rFonts w:hint="eastAsia" w:ascii="宋体" w:hAnsi="宋体" w:eastAsia="宋体"/>
          <w:sz w:val="21"/>
        </w:rPr>
        <w:t>食品标签未标含量 误导消费十倍赔偿</w:t>
      </w:r>
      <w:r>
        <w:rPr>
          <w:rFonts w:hint="eastAsia" w:ascii="Calibri" w:hAnsi="Calibri" w:eastAsia="Calibri"/>
          <w:sz w:val="21"/>
        </w:rPr>
        <w:t>[J]．</w:t>
      </w:r>
      <w:r>
        <w:rPr>
          <w:rFonts w:hint="eastAsia" w:ascii="宋体" w:hAnsi="宋体" w:eastAsia="宋体"/>
          <w:sz w:val="21"/>
        </w:rPr>
        <w:t>今日农业</w:t>
      </w:r>
      <w:r>
        <w:rPr>
          <w:rFonts w:hint="eastAsia" w:ascii="Calibri" w:hAnsi="Calibri" w:eastAsia="Calibri"/>
          <w:sz w:val="21"/>
        </w:rPr>
        <w:t>，2019（</w:t>
      </w:r>
      <w:r>
        <w:rPr>
          <w:rFonts w:hint="eastAsia" w:ascii="宋体" w:hAnsi="宋体" w:eastAsia="宋体"/>
          <w:sz w:val="21"/>
        </w:rPr>
        <w:t>第9期</w:t>
      </w:r>
      <w:r>
        <w:rPr>
          <w:rFonts w:hint="eastAsia" w:ascii="Calibri" w:hAnsi="Calibri" w:eastAsia="Calibri"/>
          <w:sz w:val="21"/>
        </w:rPr>
        <w:t>）：</w:t>
      </w:r>
      <w:r>
        <w:rPr>
          <w:rFonts w:hint="eastAsia" w:ascii="宋体" w:hAnsi="宋体" w:eastAsia="宋体"/>
          <w:sz w:val="21"/>
        </w:rPr>
        <w:t>页码范围缺失</w:t>
      </w:r>
      <w:r>
        <w:rPr>
          <w:rFonts w:hint="eastAsia" w:ascii="Calibri" w:hAnsi="Calibri" w:eastAsia="Calibri"/>
          <w:sz w:val="21"/>
        </w:rPr>
        <w:t>．</w:t>
      </w:r>
      <w:bookmarkEnd w:id="8"/>
    </w:p>
    <w:p>
      <w:pPr>
        <w:ind w:hangingChars="300"/>
        <w:jc w:val="left"/>
        <w:rPr>
          <w:rFonts w:hint="eastAsia" w:ascii="宋体" w:hAnsi="宋体" w:eastAsia="宋体"/>
          <w:sz w:val="21"/>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after="157" w:afterLines="50" w:line="240" w:lineRule="auto"/>
        <w:ind w:firstLine="0" w:firstLineChars="0"/>
        <w:jc w:val="both"/>
        <w:textAlignment w:val="auto"/>
        <w:rPr>
          <w:rFonts w:hint="default" w:eastAsia="宋体"/>
          <w:color w:val="0000FF"/>
          <w:sz w:val="24"/>
          <w:szCs w:val="30"/>
          <w:lang w:val="en-US" w:eastAsia="zh-CN"/>
        </w:rPr>
      </w:pPr>
      <w:r>
        <w:rPr>
          <w:rFonts w:hint="default" w:eastAsia="宋体"/>
          <w:color w:val="0000FF"/>
          <w:sz w:val="18"/>
          <w:szCs w:val="30"/>
          <w:lang w:val="en-US" w:eastAsia="zh-CN"/>
        </w:rPr>
        <w:fldChar w:fldCharType="end"/>
      </w:r>
    </w:p>
    <w:sectPr>
      <w:footnotePr>
        <w:numFmt w:val="decimal"/>
        <w:numRestart w:val="eachPage"/>
      </w:footnote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86"/>
    <w:family w:val="roman"/>
    <w:pitch w:val="default"/>
    <w:sig w:usb0="E4002EFF" w:usb1="C000247B" w:usb2="00000009" w:usb3="00000000" w:csb0="200001FF" w:csb1="00000000"/>
  </w:font>
  <w:font w:name="Malgun Gothic">
    <w:panose1 w:val="020B0503020000020004"/>
    <w:charset w:val="81"/>
    <w:family w:val="auto"/>
    <w:pitch w:val="default"/>
    <w:sig w:usb0="9000002F" w:usb1="2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4"/>
        <w:snapToGrid w:val="0"/>
      </w:pPr>
      <w:r>
        <w:rPr>
          <w:rStyle w:val="8"/>
        </w:rPr>
        <w:footnoteRef/>
      </w:r>
      <w:r>
        <w:t xml:space="preserve"> </w:t>
      </w:r>
      <w:r>
        <w:rPr>
          <w:rFonts w:hint="eastAsia"/>
        </w:rPr>
        <w:t xml:space="preserve">(2017)陕01民终9245号 </w:t>
      </w:r>
    </w:p>
  </w:footnote>
  <w:footnote w:id="1">
    <w:p>
      <w:pPr>
        <w:pStyle w:val="4"/>
        <w:snapToGrid w:val="0"/>
        <w:rPr>
          <w:rFonts w:hint="eastAsia" w:eastAsiaTheme="minorEastAsia"/>
          <w:lang w:eastAsia="zh-CN"/>
        </w:rPr>
      </w:pPr>
      <w:r>
        <w:rPr>
          <w:rStyle w:val="8"/>
        </w:rPr>
        <w:footnoteRef/>
      </w:r>
      <w:r>
        <w:rPr>
          <w:rFonts w:hint="eastAsia"/>
        </w:rPr>
        <w:t xml:space="preserve"> (2017)京0107民初16224号 </w:t>
      </w:r>
      <w:r>
        <w:rPr>
          <w:rFonts w:hint="eastAsia"/>
          <w:lang w:eastAsia="zh-CN"/>
        </w:rPr>
        <w:t>：张艳红诉北京永辉超市有限公司买卖合同纠纷案</w:t>
      </w:r>
    </w:p>
  </w:footnote>
  <w:footnote w:id="2">
    <w:p>
      <w:pPr>
        <w:pStyle w:val="4"/>
        <w:snapToGrid w:val="0"/>
        <w:rPr>
          <w:rFonts w:hint="eastAsia" w:eastAsiaTheme="minorEastAsia"/>
          <w:lang w:eastAsia="zh-CN"/>
        </w:rPr>
      </w:pPr>
      <w:r>
        <w:rPr>
          <w:rStyle w:val="8"/>
        </w:rPr>
        <w:footnoteRef/>
      </w:r>
      <w:r>
        <w:t xml:space="preserve"> </w:t>
      </w:r>
      <w:r>
        <w:rPr>
          <w:rFonts w:hint="eastAsia"/>
        </w:rPr>
        <w:t xml:space="preserve">(2013)盐行终字第32号 </w:t>
      </w:r>
      <w:r>
        <w:rPr>
          <w:rFonts w:hint="eastAsia"/>
          <w:lang w:eastAsia="zh-CN"/>
        </w:rPr>
        <w:t>：盐城市奥康食品有限公司东台分公司与江苏省东台市工商行政管理局行政处罚纠纷上诉案</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14B37FC"/>
    <w:multiLevelType w:val="singleLevel"/>
    <w:tmpl w:val="814B37FC"/>
    <w:lvl w:ilvl="0" w:tentative="0">
      <w:start w:val="1"/>
      <w:numFmt w:val="decimal"/>
      <w:suff w:val="nothing"/>
      <w:lvlText w:val="%1、"/>
      <w:lvlJc w:val="left"/>
    </w:lvl>
  </w:abstractNum>
  <w:abstractNum w:abstractNumId="1">
    <w:nsid w:val="EE9D88B8"/>
    <w:multiLevelType w:val="singleLevel"/>
    <w:tmpl w:val="EE9D88B8"/>
    <w:lvl w:ilvl="0" w:tentative="0">
      <w:start w:val="1"/>
      <w:numFmt w:val="chineseCounting"/>
      <w:suff w:val="nothing"/>
      <w:lvlText w:val="（%1）"/>
      <w:lvlJc w:val="left"/>
      <w:rPr>
        <w:rFonts w:hint="eastAsia"/>
      </w:rPr>
    </w:lvl>
  </w:abstractNum>
  <w:abstractNum w:abstractNumId="2">
    <w:nsid w:val="7FC045D1"/>
    <w:multiLevelType w:val="singleLevel"/>
    <w:tmpl w:val="7FC045D1"/>
    <w:lvl w:ilvl="0" w:tentative="0">
      <w:start w:val="1"/>
      <w:numFmt w:val="chineseCounting"/>
      <w:suff w:val="nothing"/>
      <w:lvlText w:val="%1、"/>
      <w:lvlJc w:val="left"/>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numRestart w:val="eachPage"/>
  </w:foot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7470600"/>
    <w:rsid w:val="0F3842B8"/>
    <w:rsid w:val="1B792E91"/>
    <w:rsid w:val="21ED6354"/>
    <w:rsid w:val="22F40AF1"/>
    <w:rsid w:val="2D036B78"/>
    <w:rsid w:val="308845E0"/>
    <w:rsid w:val="36C263D7"/>
    <w:rsid w:val="426F420C"/>
    <w:rsid w:val="442B4EDA"/>
    <w:rsid w:val="476F0560"/>
    <w:rsid w:val="48051B53"/>
    <w:rsid w:val="5CA2392E"/>
    <w:rsid w:val="5DB236C5"/>
    <w:rsid w:val="5FD00650"/>
    <w:rsid w:val="652F1683"/>
    <w:rsid w:val="67AD5509"/>
    <w:rsid w:val="6AB1608F"/>
    <w:rsid w:val="7A4412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footnote text"/>
    <w:basedOn w:val="1"/>
    <w:qFormat/>
    <w:uiPriority w:val="0"/>
    <w:pPr>
      <w:snapToGrid w:val="0"/>
      <w:jc w:val="left"/>
    </w:pPr>
    <w:rPr>
      <w:sz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footnote reference"/>
    <w:basedOn w:val="7"/>
    <w:qFormat/>
    <w:uiPriority w:val="0"/>
    <w:rPr>
      <w:vertAlign w:val="superscript"/>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2021-06-04T12:47:00Z</dcterms:created>
  <dc:creator>zhangliyan</dc:creator>
  <cp:lastModifiedBy>zhangliyan</cp:lastModifiedBy>
  <dcterms:modified xsi:type="dcterms:W3CDTF">2021-06-28T08:28:00Z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